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E9" w:rsidRPr="00B975E9" w:rsidRDefault="00B975E9" w:rsidP="001C3942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b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b/>
          <w:sz w:val="16"/>
          <w:szCs w:val="16"/>
        </w:rPr>
        <w:instrText xml:space="preserve"> TOC \o "1-3" \u </w:instrText>
      </w:r>
      <w:r w:rsidRPr="00B975E9">
        <w:rPr>
          <w:rFonts w:ascii="OPPOSans R" w:eastAsia="OPPOSans R" w:hAnsi="OPPOSans R"/>
          <w:b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I.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Purpose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_Toc35625504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1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1"/>
        <w:tabs>
          <w:tab w:val="left" w:pos="42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II.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Scope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_Toc35625505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1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1"/>
        <w:tabs>
          <w:tab w:val="left" w:pos="388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III.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Categorization of Contact Center Information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_Toc35625506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2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2"/>
        <w:tabs>
          <w:tab w:val="left" w:pos="84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1.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Internal Information of Contact Center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_Toc35625507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2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2"/>
        <w:tabs>
          <w:tab w:val="left" w:pos="84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2.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Personal Information of Contact Center Staff &amp; Behavior Security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_Toc35625508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3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2"/>
        <w:tabs>
          <w:tab w:val="left" w:pos="84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3.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Internal System Operation Security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_Toc35625509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3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1"/>
        <w:tabs>
          <w:tab w:val="left" w:pos="388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IV.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  <w:t>Handling Rules for Normal Business Process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_Toc35625510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3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B975E9" w:rsidRPr="00B975E9" w:rsidRDefault="00B975E9" w:rsidP="001C3942">
      <w:pPr>
        <w:pStyle w:val="TOC1"/>
        <w:tabs>
          <w:tab w:val="left" w:pos="388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B975E9">
        <w:rPr>
          <w:rFonts w:ascii="OPPOSans R" w:eastAsia="OPPOSans R" w:hAnsi="OPPOSans R"/>
          <w:noProof/>
          <w:sz w:val="16"/>
          <w:szCs w:val="16"/>
        </w:rPr>
        <w:t>V.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="009A6897">
        <w:rPr>
          <w:rFonts w:ascii="OPPOSans R" w:eastAsia="OPPOSans R" w:hAnsi="OPPOSans R"/>
          <w:noProof/>
          <w:sz w:val="16"/>
          <w:szCs w:val="16"/>
        </w:rPr>
        <w:t>Contact Center System Security</w:t>
      </w:r>
      <w:r w:rsidRPr="00B975E9">
        <w:rPr>
          <w:rFonts w:ascii="OPPOSans R" w:eastAsia="OPPOSans R" w:hAnsi="OPPOSans R"/>
          <w:noProof/>
          <w:sz w:val="16"/>
          <w:szCs w:val="16"/>
        </w:rPr>
        <w:tab/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B975E9">
        <w:rPr>
          <w:rFonts w:ascii="OPPOSans R" w:eastAsia="OPPOSans R" w:hAnsi="OPPOSans R"/>
          <w:noProof/>
          <w:sz w:val="16"/>
          <w:szCs w:val="16"/>
        </w:rPr>
        <w:instrText xml:space="preserve"> PAGEREF _Toc35625511 \h </w:instrText>
      </w:r>
      <w:r w:rsidRPr="00B975E9">
        <w:rPr>
          <w:rFonts w:ascii="OPPOSans R" w:eastAsia="OPPOSans R" w:hAnsi="OPPOSans R"/>
          <w:noProof/>
          <w:sz w:val="16"/>
          <w:szCs w:val="16"/>
        </w:rPr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B975E9">
        <w:rPr>
          <w:rFonts w:ascii="OPPOSans R" w:eastAsia="OPPOSans R" w:hAnsi="OPPOSans R"/>
          <w:noProof/>
          <w:sz w:val="16"/>
          <w:szCs w:val="16"/>
        </w:rPr>
        <w:t>4</w:t>
      </w:r>
      <w:r w:rsidRPr="00B975E9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A69C8" w:rsidRDefault="00B975E9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  <w:r w:rsidRPr="00B975E9">
        <w:rPr>
          <w:rFonts w:ascii="OPPOSans R" w:eastAsia="OPPOSans R" w:hAnsi="OPPOSans R"/>
          <w:b/>
          <w:sz w:val="16"/>
          <w:szCs w:val="16"/>
        </w:rPr>
        <w:fldChar w:fldCharType="end"/>
      </w:r>
    </w:p>
    <w:p w:rsidR="005A69C8" w:rsidRDefault="005A69C8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0772CA" w:rsidRDefault="000772CA" w:rsidP="001C3942">
      <w:pPr>
        <w:spacing w:line="276" w:lineRule="auto"/>
        <w:rPr>
          <w:rFonts w:ascii="OPPOSans R" w:eastAsia="OPPOSans R" w:hAnsi="OPPOSans R"/>
          <w:b/>
          <w:sz w:val="24"/>
          <w:szCs w:val="16"/>
        </w:rPr>
      </w:pPr>
    </w:p>
    <w:p w:rsidR="00EC6786" w:rsidRPr="005A69C8" w:rsidRDefault="00EC6786" w:rsidP="001C3942">
      <w:pPr>
        <w:pStyle w:val="1"/>
        <w:numPr>
          <w:ilvl w:val="0"/>
          <w:numId w:val="5"/>
        </w:numPr>
        <w:spacing w:line="276" w:lineRule="auto"/>
        <w:rPr>
          <w:rFonts w:ascii="OPPOSans R" w:eastAsia="OPPOSans R" w:hAnsi="OPPOSans R"/>
          <w:sz w:val="24"/>
          <w:szCs w:val="24"/>
        </w:rPr>
      </w:pPr>
      <w:bookmarkStart w:id="0" w:name="_Toc35625504"/>
      <w:r w:rsidRPr="005A69C8">
        <w:rPr>
          <w:rFonts w:ascii="OPPOSans R" w:eastAsia="OPPOSans R" w:hAnsi="OPPOSans R"/>
          <w:sz w:val="24"/>
          <w:szCs w:val="24"/>
        </w:rPr>
        <w:lastRenderedPageBreak/>
        <w:t>Purpose</w:t>
      </w:r>
      <w:bookmarkEnd w:id="0"/>
    </w:p>
    <w:p w:rsidR="00EC6786" w:rsidRPr="00F32017" w:rsidRDefault="00EC6786" w:rsidP="001C3942">
      <w:pPr>
        <w:spacing w:line="276" w:lineRule="auto"/>
        <w:ind w:leftChars="350" w:left="735"/>
        <w:rPr>
          <w:rFonts w:ascii="OPPOSans R" w:eastAsia="OPPOSans R" w:hAnsi="OPPOSans R"/>
          <w:sz w:val="16"/>
          <w:szCs w:val="16"/>
        </w:rPr>
      </w:pPr>
      <w:r w:rsidRPr="00F32017">
        <w:rPr>
          <w:rFonts w:ascii="OPPOSans R" w:eastAsia="OPPOSans R" w:hAnsi="OPPOSans R"/>
          <w:sz w:val="16"/>
          <w:szCs w:val="16"/>
        </w:rPr>
        <w:t>The standard is worked out in order to regulate information security management in Contact Center sites.</w:t>
      </w:r>
    </w:p>
    <w:p w:rsidR="00EC6786" w:rsidRPr="005A69C8" w:rsidRDefault="00EC6786" w:rsidP="001C3942">
      <w:pPr>
        <w:pStyle w:val="1"/>
        <w:numPr>
          <w:ilvl w:val="0"/>
          <w:numId w:val="5"/>
        </w:numPr>
        <w:spacing w:line="276" w:lineRule="auto"/>
        <w:rPr>
          <w:rFonts w:ascii="OPPOSans R" w:eastAsia="OPPOSans R" w:hAnsi="OPPOSans R"/>
          <w:sz w:val="24"/>
          <w:szCs w:val="24"/>
        </w:rPr>
      </w:pPr>
      <w:bookmarkStart w:id="1" w:name="_Toc35625505"/>
      <w:r w:rsidRPr="005A69C8">
        <w:rPr>
          <w:rFonts w:ascii="OPPOSans R" w:eastAsia="OPPOSans R" w:hAnsi="OPPOSans R"/>
          <w:sz w:val="24"/>
          <w:szCs w:val="24"/>
        </w:rPr>
        <w:t>Scope</w:t>
      </w:r>
      <w:bookmarkEnd w:id="1"/>
    </w:p>
    <w:p w:rsidR="00F55BB4" w:rsidRPr="00C17A89" w:rsidRDefault="00BC1C63" w:rsidP="001C3942">
      <w:pPr>
        <w:pStyle w:val="a7"/>
        <w:spacing w:line="276" w:lineRule="auto"/>
        <w:ind w:left="720" w:firstLineChars="0" w:firstLine="0"/>
        <w:rPr>
          <w:rFonts w:ascii="OPPOSans R" w:eastAsia="OPPOSans R" w:hAnsi="OPPOSans R"/>
          <w:sz w:val="16"/>
          <w:szCs w:val="16"/>
        </w:rPr>
      </w:pPr>
      <w:r>
        <w:rPr>
          <w:rFonts w:ascii="OPPOSans R" w:eastAsia="OPPOSans R" w:hAnsi="OPPOSans R"/>
          <w:sz w:val="16"/>
          <w:szCs w:val="16"/>
        </w:rPr>
        <w:t>All Contact Center Teams &amp; Staff</w:t>
      </w:r>
    </w:p>
    <w:p w:rsidR="00F55BB4" w:rsidRPr="005A69C8" w:rsidRDefault="00D36988" w:rsidP="001C3942">
      <w:pPr>
        <w:pStyle w:val="1"/>
        <w:numPr>
          <w:ilvl w:val="0"/>
          <w:numId w:val="5"/>
        </w:numPr>
        <w:spacing w:line="276" w:lineRule="auto"/>
        <w:rPr>
          <w:rFonts w:ascii="OPPOSans R" w:eastAsia="OPPOSans R" w:hAnsi="OPPOSans R"/>
          <w:sz w:val="24"/>
          <w:szCs w:val="24"/>
        </w:rPr>
      </w:pPr>
      <w:bookmarkStart w:id="2" w:name="_Toc35625506"/>
      <w:r w:rsidRPr="00CF42FB">
        <w:rPr>
          <w:rFonts w:ascii="OPPOSans R" w:eastAsia="OPPOSans R" w:hAnsi="OPPOSans R"/>
          <w:sz w:val="24"/>
          <w:szCs w:val="24"/>
        </w:rPr>
        <w:t>Categorization of Contact Center Information</w:t>
      </w:r>
      <w:bookmarkEnd w:id="2"/>
    </w:p>
    <w:p w:rsidR="00D36988" w:rsidRPr="005207ED" w:rsidRDefault="00142AA7" w:rsidP="001C3942">
      <w:pPr>
        <w:pStyle w:val="2"/>
        <w:spacing w:line="276" w:lineRule="auto"/>
        <w:ind w:left="142"/>
        <w:rPr>
          <w:rFonts w:ascii="OPPOSans R" w:eastAsia="OPPOSans R" w:hAnsi="OPPOSans R"/>
          <w:sz w:val="20"/>
        </w:rPr>
      </w:pPr>
      <w:bookmarkStart w:id="3" w:name="_Toc35625409"/>
      <w:bookmarkStart w:id="4" w:name="_Toc35625507"/>
      <w:r>
        <w:rPr>
          <w:rFonts w:ascii="OPPOSans R" w:eastAsia="OPPOSans R" w:hAnsi="OPPOSans R" w:hint="eastAsia"/>
          <w:sz w:val="20"/>
        </w:rPr>
        <w:t>1.</w:t>
      </w:r>
      <w:r w:rsidR="006D1508">
        <w:rPr>
          <w:rFonts w:ascii="OPPOSans R" w:eastAsia="OPPOSans R" w:hAnsi="OPPOSans R"/>
          <w:sz w:val="20"/>
        </w:rPr>
        <w:t xml:space="preserve"> </w:t>
      </w:r>
      <w:r w:rsidRPr="005207ED">
        <w:rPr>
          <w:rFonts w:ascii="OPPOSans R" w:eastAsia="OPPOSans R" w:hAnsi="OPPOSans R"/>
          <w:sz w:val="20"/>
        </w:rPr>
        <w:t>Internal Information of Contact Center</w:t>
      </w:r>
      <w:bookmarkEnd w:id="3"/>
      <w:bookmarkEnd w:id="4"/>
    </w:p>
    <w:p w:rsidR="00044670" w:rsidRPr="000E1A3F" w:rsidRDefault="000E1A3F" w:rsidP="001C3942">
      <w:pPr>
        <w:spacing w:line="276" w:lineRule="auto"/>
        <w:rPr>
          <w:rFonts w:ascii="OPPOSans R" w:eastAsia="OPPOSans R" w:hAnsi="OPPOSans R"/>
          <w:bCs/>
          <w:sz w:val="16"/>
          <w:szCs w:val="16"/>
        </w:rPr>
      </w:pPr>
      <w:r w:rsidRPr="000E1A3F">
        <w:rPr>
          <w:rFonts w:ascii="OPPOSans R" w:eastAsia="OPPOSans R" w:hAnsi="OPPOSans R" w:hint="eastAsia"/>
          <w:bCs/>
          <w:sz w:val="16"/>
          <w:szCs w:val="16"/>
        </w:rPr>
        <w:t>1.</w:t>
      </w:r>
      <w:r>
        <w:rPr>
          <w:rFonts w:ascii="OPPOSans R" w:eastAsia="OPPOSans R" w:hAnsi="OPPOSans R" w:hint="eastAsia"/>
          <w:bCs/>
          <w:sz w:val="16"/>
          <w:szCs w:val="16"/>
        </w:rPr>
        <w:t>1</w:t>
      </w:r>
      <w:r w:rsidR="005D7BE9" w:rsidRPr="000E1A3F">
        <w:rPr>
          <w:rFonts w:ascii="OPPOSans R" w:eastAsia="OPPOSans R" w:hAnsi="OPPOSans R"/>
          <w:bCs/>
          <w:sz w:val="16"/>
          <w:szCs w:val="16"/>
        </w:rPr>
        <w:t xml:space="preserve">   </w:t>
      </w:r>
      <w:r w:rsidR="00932626" w:rsidRPr="000E1A3F">
        <w:rPr>
          <w:rFonts w:ascii="OPPOSans R" w:eastAsia="OPPOSans R" w:hAnsi="OPPOSans R"/>
          <w:bCs/>
          <w:sz w:val="16"/>
          <w:szCs w:val="16"/>
        </w:rPr>
        <w:t>Definition &amp; Categorization of Internal Information</w:t>
      </w:r>
    </w:p>
    <w:p w:rsidR="00A7488D" w:rsidRPr="00F32017" w:rsidRDefault="00A7488D" w:rsidP="001C3942">
      <w:pPr>
        <w:pStyle w:val="a7"/>
        <w:spacing w:line="276" w:lineRule="auto"/>
        <w:ind w:left="1080" w:firstLineChars="0" w:firstLine="0"/>
        <w:rPr>
          <w:rFonts w:ascii="OPPOSans R" w:eastAsia="OPPOSans R" w:hAnsi="OPPOSans R"/>
          <w:sz w:val="16"/>
          <w:szCs w:val="16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1940"/>
        <w:gridCol w:w="2520"/>
        <w:gridCol w:w="4240"/>
      </w:tblGrid>
      <w:tr w:rsidR="00044670" w:rsidRPr="00F32017" w:rsidTr="00044670">
        <w:trPr>
          <w:trHeight w:val="37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Information Type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Definition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Samples</w:t>
            </w:r>
          </w:p>
        </w:tc>
      </w:tr>
      <w:tr w:rsidR="00044670" w:rsidRPr="00F32017" w:rsidTr="00044670">
        <w:trPr>
          <w:trHeight w:val="141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Internal Management Rules &amp; Regulations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Internal service SOP/standard, which is nothing related with customers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 xml:space="preserve">Example: 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 xml:space="preserve">Enquiry Handling Standard,  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 xml:space="preserve">Complaint Handling Standard, 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 xml:space="preserve">Incident Handling Regulations, 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>Controversial &amp; Sensitive Information Handling Regulations etc.</w:t>
            </w:r>
          </w:p>
        </w:tc>
      </w:tr>
      <w:tr w:rsidR="00044670" w:rsidRPr="00F32017" w:rsidTr="00044670">
        <w:trPr>
          <w:trHeight w:val="127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Company Rules &amp; Regulations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Rules &amp; Regulations set by company to standardize activities of its employees &amp; the brand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 xml:space="preserve">Example: 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 xml:space="preserve">Company's structure, dealership mechanism, confidentiality rules &amp; regulations of its products/technology/ information, </w:t>
            </w:r>
            <w:proofErr w:type="spellStart"/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emplyees</w:t>
            </w:r>
            <w:proofErr w:type="spellEnd"/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' welfare etc.</w:t>
            </w:r>
          </w:p>
        </w:tc>
      </w:tr>
      <w:tr w:rsidR="00044670" w:rsidRPr="00F32017" w:rsidTr="00044670">
        <w:trPr>
          <w:trHeight w:val="9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Internal commercial information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Internal tech information &amp; business information which are not disclosed to public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 xml:space="preserve">Example: 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>Vendors, dealers, partners, technical patents etc.</w:t>
            </w:r>
          </w:p>
        </w:tc>
      </w:tr>
      <w:tr w:rsidR="00044670" w:rsidRPr="00F32017" w:rsidTr="00044670">
        <w:trPr>
          <w:trHeight w:val="148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lastRenderedPageBreak/>
              <w:t>Internal product information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Key information of products not yet launched, including but not limited to appearance, specifications, features, technologies etc.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670" w:rsidRPr="00F32017" w:rsidRDefault="00044670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Example:</w:t>
            </w: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br/>
              <w:t>Product information which has been delivered to contact center for trainings, while hasn't been disclosed to public officially</w:t>
            </w:r>
          </w:p>
        </w:tc>
      </w:tr>
    </w:tbl>
    <w:p w:rsidR="00CA0451" w:rsidRDefault="00CA0451" w:rsidP="001C3942">
      <w:pPr>
        <w:pStyle w:val="a7"/>
        <w:spacing w:line="276" w:lineRule="auto"/>
        <w:ind w:left="567" w:firstLineChars="0" w:firstLine="0"/>
        <w:rPr>
          <w:rFonts w:ascii="OPPOSans R" w:eastAsia="OPPOSans R" w:hAnsi="OPPOSans R"/>
          <w:b/>
          <w:sz w:val="16"/>
          <w:szCs w:val="16"/>
        </w:rPr>
      </w:pPr>
    </w:p>
    <w:p w:rsidR="00044670" w:rsidRPr="00142AA7" w:rsidRDefault="00A7488D" w:rsidP="001C3942">
      <w:pPr>
        <w:pStyle w:val="a7"/>
        <w:numPr>
          <w:ilvl w:val="1"/>
          <w:numId w:val="7"/>
        </w:numPr>
        <w:spacing w:line="276" w:lineRule="auto"/>
        <w:ind w:firstLineChars="0"/>
        <w:rPr>
          <w:rFonts w:ascii="OPPOSans R" w:eastAsia="OPPOSans R" w:hAnsi="OPPOSans R"/>
          <w:bCs/>
          <w:sz w:val="16"/>
          <w:szCs w:val="16"/>
        </w:rPr>
      </w:pPr>
      <w:r w:rsidRPr="00142AA7">
        <w:rPr>
          <w:rFonts w:ascii="OPPOSans R" w:eastAsia="OPPOSans R" w:hAnsi="OPPOSans R"/>
          <w:bCs/>
          <w:sz w:val="16"/>
          <w:szCs w:val="16"/>
        </w:rPr>
        <w:t>Implementation Standard of Internal Information</w:t>
      </w:r>
    </w:p>
    <w:p w:rsidR="00BC1C63" w:rsidRPr="00F32017" w:rsidRDefault="00A7488D" w:rsidP="001C3942">
      <w:pPr>
        <w:spacing w:line="276" w:lineRule="auto"/>
        <w:ind w:firstLineChars="250" w:firstLine="400"/>
        <w:rPr>
          <w:rFonts w:ascii="OPPOSans R" w:eastAsia="OPPOSans R" w:hAnsi="OPPOSans R"/>
          <w:sz w:val="16"/>
          <w:szCs w:val="16"/>
        </w:rPr>
      </w:pPr>
      <w:r w:rsidRPr="00F32017">
        <w:rPr>
          <w:rFonts w:ascii="OPPOSans R" w:eastAsia="OPPOSans R" w:hAnsi="OPPOSans R"/>
          <w:sz w:val="16"/>
          <w:szCs w:val="16"/>
        </w:rPr>
        <w:t>It is strictly forbidden to disclose any internal information to customers.</w:t>
      </w:r>
    </w:p>
    <w:p w:rsidR="005D7BE9" w:rsidRPr="005207ED" w:rsidRDefault="007069B8" w:rsidP="001C3942">
      <w:pPr>
        <w:pStyle w:val="2"/>
        <w:numPr>
          <w:ilvl w:val="0"/>
          <w:numId w:val="2"/>
        </w:numPr>
        <w:spacing w:line="276" w:lineRule="auto"/>
        <w:ind w:left="142" w:firstLine="0"/>
        <w:rPr>
          <w:rFonts w:ascii="OPPOSans R" w:eastAsia="OPPOSans R" w:hAnsi="OPPOSans R"/>
          <w:sz w:val="20"/>
        </w:rPr>
      </w:pPr>
      <w:bookmarkStart w:id="5" w:name="_Toc35625410"/>
      <w:bookmarkStart w:id="6" w:name="_Toc35625508"/>
      <w:r w:rsidRPr="005207ED">
        <w:rPr>
          <w:rFonts w:ascii="OPPOSans R" w:eastAsia="OPPOSans R" w:hAnsi="OPPOSans R" w:hint="eastAsia"/>
          <w:sz w:val="20"/>
        </w:rPr>
        <w:t>P</w:t>
      </w:r>
      <w:r w:rsidRPr="005207ED">
        <w:rPr>
          <w:rFonts w:ascii="OPPOSans R" w:eastAsia="OPPOSans R" w:hAnsi="OPPOSans R"/>
          <w:sz w:val="20"/>
        </w:rPr>
        <w:t>ersonal Information of Contact Center Staff &amp; Behavior Security</w:t>
      </w:r>
      <w:bookmarkEnd w:id="5"/>
      <w:bookmarkEnd w:id="6"/>
    </w:p>
    <w:p w:rsidR="002034C1" w:rsidRPr="00CA0451" w:rsidRDefault="002034C1" w:rsidP="001C3942">
      <w:pPr>
        <w:pStyle w:val="a7"/>
        <w:numPr>
          <w:ilvl w:val="1"/>
          <w:numId w:val="2"/>
        </w:numPr>
        <w:spacing w:line="276" w:lineRule="auto"/>
        <w:ind w:left="426" w:firstLineChars="0"/>
        <w:rPr>
          <w:rFonts w:ascii="OPPOSans R" w:eastAsia="OPPOSans R" w:hAnsi="OPPOSans R"/>
          <w:b/>
          <w:sz w:val="16"/>
          <w:szCs w:val="16"/>
        </w:rPr>
      </w:pPr>
      <w:r w:rsidRPr="00CA0451">
        <w:rPr>
          <w:rFonts w:ascii="OPPOSans R" w:eastAsia="OPPOSans R" w:hAnsi="OPPOSans R"/>
          <w:b/>
          <w:sz w:val="16"/>
          <w:szCs w:val="16"/>
        </w:rPr>
        <w:t>Definition</w:t>
      </w:r>
    </w:p>
    <w:p w:rsidR="002034C1" w:rsidRPr="00CA0451" w:rsidRDefault="002034C1" w:rsidP="001C3942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CA0451">
        <w:rPr>
          <w:rFonts w:ascii="OPPOSans R" w:eastAsia="OPPOSans R" w:hAnsi="OPPOSans R"/>
          <w:sz w:val="16"/>
          <w:szCs w:val="16"/>
        </w:rPr>
        <w:t xml:space="preserve">Personal Information refers to basic information of Contact Center Staff, including but not limited to Full Name, Gender, Age, Identity ID, Phone number, Email address, Location etc. and </w:t>
      </w:r>
      <w:r w:rsidR="00CD71C4" w:rsidRPr="00CA0451">
        <w:rPr>
          <w:rFonts w:ascii="OPPOSans R" w:eastAsia="OPPOSans R" w:hAnsi="OPPOSans R"/>
          <w:sz w:val="16"/>
          <w:szCs w:val="16"/>
        </w:rPr>
        <w:t>all actions in the name of OPPO.</w:t>
      </w:r>
    </w:p>
    <w:p w:rsidR="00CD71C4" w:rsidRPr="00CA0451" w:rsidRDefault="00CA0451" w:rsidP="001C3942">
      <w:pPr>
        <w:pStyle w:val="a7"/>
        <w:numPr>
          <w:ilvl w:val="1"/>
          <w:numId w:val="2"/>
        </w:numPr>
        <w:spacing w:line="276" w:lineRule="auto"/>
        <w:ind w:left="284" w:firstLineChars="0" w:hanging="142"/>
        <w:rPr>
          <w:rFonts w:ascii="OPPOSans R" w:eastAsia="OPPOSans R" w:hAnsi="OPPOSans R"/>
          <w:b/>
          <w:sz w:val="16"/>
          <w:szCs w:val="16"/>
        </w:rPr>
      </w:pPr>
      <w:r w:rsidRPr="00CA0451">
        <w:rPr>
          <w:rFonts w:ascii="OPPOSans R" w:eastAsia="OPPOSans R" w:hAnsi="OPPOSans R"/>
          <w:b/>
          <w:sz w:val="16"/>
          <w:szCs w:val="16"/>
        </w:rPr>
        <w:t xml:space="preserve"> </w:t>
      </w:r>
      <w:r w:rsidR="00CD71C4" w:rsidRPr="00CA0451">
        <w:rPr>
          <w:rFonts w:ascii="OPPOSans R" w:eastAsia="OPPOSans R" w:hAnsi="OPPOSans R"/>
          <w:b/>
          <w:sz w:val="16"/>
          <w:szCs w:val="16"/>
        </w:rPr>
        <w:t>Implementation Standard</w:t>
      </w:r>
    </w:p>
    <w:p w:rsidR="005D5E4F" w:rsidRPr="00CA0451" w:rsidRDefault="005D5E4F" w:rsidP="001C3942">
      <w:pPr>
        <w:spacing w:line="276" w:lineRule="auto"/>
        <w:ind w:leftChars="200" w:left="420"/>
        <w:rPr>
          <w:rFonts w:ascii="OPPOSans R" w:eastAsia="OPPOSans R" w:hAnsi="OPPOSans R"/>
          <w:sz w:val="16"/>
          <w:szCs w:val="16"/>
        </w:rPr>
      </w:pPr>
      <w:r w:rsidRPr="00CA0451">
        <w:rPr>
          <w:rFonts w:ascii="OPPOSans R" w:eastAsia="OPPOSans R" w:hAnsi="OPPOSans R"/>
          <w:sz w:val="16"/>
          <w:szCs w:val="16"/>
        </w:rPr>
        <w:t>Personal Information, except for name applied for providing service, can’t be disclosed to customers.</w:t>
      </w:r>
      <w:r w:rsidR="00CA0451">
        <w:rPr>
          <w:rFonts w:ascii="OPPOSans R" w:eastAsia="OPPOSans R" w:hAnsi="OPPOSans R"/>
          <w:sz w:val="16"/>
          <w:szCs w:val="16"/>
        </w:rPr>
        <w:t xml:space="preserve"> </w:t>
      </w:r>
      <w:r w:rsidRPr="00CA0451">
        <w:rPr>
          <w:rFonts w:ascii="OPPOSans R" w:eastAsia="OPPOSans R" w:hAnsi="OPPOSans R"/>
          <w:sz w:val="16"/>
          <w:szCs w:val="16"/>
        </w:rPr>
        <w:t>Contact Center Staff are not allowed to save customer’s contact for personal purpose.</w:t>
      </w:r>
    </w:p>
    <w:p w:rsidR="00CA0451" w:rsidRDefault="00625F74" w:rsidP="001C3942">
      <w:pPr>
        <w:spacing w:line="276" w:lineRule="auto"/>
        <w:ind w:leftChars="50" w:left="105" w:firstLineChars="200" w:firstLine="320"/>
        <w:rPr>
          <w:rFonts w:ascii="OPPOSans R" w:eastAsia="OPPOSans R" w:hAnsi="OPPOSans R"/>
          <w:sz w:val="16"/>
          <w:szCs w:val="16"/>
        </w:rPr>
      </w:pPr>
      <w:r w:rsidRPr="00CA0451">
        <w:rPr>
          <w:rFonts w:ascii="OPPOSans R" w:eastAsia="OPPOSans R" w:hAnsi="OPPOSans R"/>
          <w:sz w:val="16"/>
          <w:szCs w:val="16"/>
        </w:rPr>
        <w:t xml:space="preserve">Contact Center Staff shall ensure not to mention any internal information to customers, family </w:t>
      </w:r>
    </w:p>
    <w:p w:rsidR="00625F74" w:rsidRPr="00CA0451" w:rsidRDefault="00625F74" w:rsidP="001C3942">
      <w:pPr>
        <w:spacing w:line="276" w:lineRule="auto"/>
        <w:ind w:leftChars="50" w:left="105" w:firstLineChars="200" w:firstLine="320"/>
        <w:rPr>
          <w:rFonts w:ascii="OPPOSans R" w:eastAsia="OPPOSans R" w:hAnsi="OPPOSans R"/>
          <w:sz w:val="16"/>
          <w:szCs w:val="16"/>
        </w:rPr>
      </w:pPr>
      <w:r w:rsidRPr="00CA0451">
        <w:rPr>
          <w:rFonts w:ascii="OPPOSans R" w:eastAsia="OPPOSans R" w:hAnsi="OPPOSans R"/>
          <w:sz w:val="16"/>
          <w:szCs w:val="16"/>
        </w:rPr>
        <w:t>or friends etc.</w:t>
      </w:r>
    </w:p>
    <w:p w:rsidR="00383FF1" w:rsidRPr="005207ED" w:rsidRDefault="00D72D5D" w:rsidP="001C3942">
      <w:pPr>
        <w:pStyle w:val="2"/>
        <w:numPr>
          <w:ilvl w:val="0"/>
          <w:numId w:val="2"/>
        </w:numPr>
        <w:spacing w:line="276" w:lineRule="auto"/>
        <w:ind w:left="142" w:firstLine="0"/>
        <w:rPr>
          <w:rFonts w:ascii="OPPOSans R" w:eastAsia="OPPOSans R" w:hAnsi="OPPOSans R"/>
          <w:sz w:val="20"/>
        </w:rPr>
      </w:pPr>
      <w:bookmarkStart w:id="7" w:name="_Toc35625411"/>
      <w:bookmarkStart w:id="8" w:name="_Toc35625509"/>
      <w:r w:rsidRPr="005207ED">
        <w:rPr>
          <w:rFonts w:ascii="OPPOSans R" w:eastAsia="OPPOSans R" w:hAnsi="OPPOSans R" w:hint="eastAsia"/>
          <w:sz w:val="20"/>
        </w:rPr>
        <w:t>I</w:t>
      </w:r>
      <w:r w:rsidRPr="005207ED">
        <w:rPr>
          <w:rFonts w:ascii="OPPOSans R" w:eastAsia="OPPOSans R" w:hAnsi="OPPOSans R"/>
          <w:sz w:val="20"/>
        </w:rPr>
        <w:t>nternal System Operation Security</w:t>
      </w:r>
      <w:bookmarkEnd w:id="7"/>
      <w:bookmarkEnd w:id="8"/>
    </w:p>
    <w:p w:rsidR="002E122E" w:rsidRDefault="002E122E" w:rsidP="001C3942">
      <w:pPr>
        <w:pStyle w:val="a7"/>
        <w:numPr>
          <w:ilvl w:val="1"/>
          <w:numId w:val="2"/>
        </w:numPr>
        <w:spacing w:line="276" w:lineRule="auto"/>
        <w:ind w:left="426" w:firstLineChars="0" w:hanging="284"/>
        <w:rPr>
          <w:rFonts w:ascii="OPPOSans R" w:eastAsia="OPPOSans R" w:hAnsi="OPPOSans R"/>
          <w:b/>
          <w:sz w:val="16"/>
          <w:szCs w:val="16"/>
        </w:rPr>
      </w:pPr>
      <w:r w:rsidRPr="00E63B01">
        <w:rPr>
          <w:rFonts w:ascii="OPPOSans R" w:eastAsia="OPPOSans R" w:hAnsi="OPPOSans R"/>
          <w:b/>
          <w:sz w:val="16"/>
          <w:szCs w:val="16"/>
        </w:rPr>
        <w:t>Categorization of Internal System</w:t>
      </w:r>
    </w:p>
    <w:p w:rsidR="008F02AA" w:rsidRPr="00E63B01" w:rsidRDefault="008F02AA" w:rsidP="008F02AA">
      <w:pPr>
        <w:pStyle w:val="a7"/>
        <w:spacing w:line="276" w:lineRule="auto"/>
        <w:ind w:left="426" w:firstLineChars="0" w:firstLine="0"/>
        <w:rPr>
          <w:rFonts w:ascii="OPPOSans R" w:eastAsia="OPPOSans R" w:hAnsi="OPPOSans R" w:hint="eastAsia"/>
          <w:b/>
          <w:sz w:val="16"/>
          <w:szCs w:val="16"/>
        </w:rPr>
      </w:pPr>
    </w:p>
    <w:tbl>
      <w:tblPr>
        <w:tblW w:w="8320" w:type="dxa"/>
        <w:tblInd w:w="498" w:type="dxa"/>
        <w:tblLook w:val="04A0" w:firstRow="1" w:lastRow="0" w:firstColumn="1" w:lastColumn="0" w:noHBand="0" w:noVBand="1"/>
      </w:tblPr>
      <w:tblGrid>
        <w:gridCol w:w="2540"/>
        <w:gridCol w:w="3220"/>
        <w:gridCol w:w="2560"/>
      </w:tblGrid>
      <w:tr w:rsidR="0026225C" w:rsidRPr="00F32017" w:rsidTr="008F02AA">
        <w:trPr>
          <w:trHeight w:val="399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Information Type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Details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Rules &amp; Regulations</w:t>
            </w:r>
          </w:p>
        </w:tc>
      </w:tr>
      <w:tr w:rsidR="0026225C" w:rsidRPr="00F32017" w:rsidTr="008F02AA">
        <w:trPr>
          <w:trHeight w:val="3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Contact Center call systems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Call Traffic system</w:t>
            </w:r>
          </w:p>
          <w:p w:rsidR="0026225C" w:rsidRPr="00F32017" w:rsidRDefault="0026225C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RightNow system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Refer to Attachment</w:t>
            </w:r>
          </w:p>
        </w:tc>
      </w:tr>
      <w:tr w:rsidR="0026225C" w:rsidRPr="00F32017" w:rsidTr="008F02AA">
        <w:trPr>
          <w:trHeight w:val="3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CRM systems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Salesforce, WCSM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6225C" w:rsidRPr="00F32017" w:rsidTr="008F02AA">
        <w:trPr>
          <w:trHeight w:val="39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center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Knowledge Base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  <w:r w:rsidRPr="00F32017">
              <w:rPr>
                <w:rFonts w:ascii="OPPOSans R" w:eastAsia="OPPOSans R" w:hAnsi="OPPOSans R" w:cs="宋体" w:hint="eastAsia"/>
                <w:color w:val="000000"/>
                <w:kern w:val="0"/>
                <w:sz w:val="16"/>
                <w:szCs w:val="16"/>
              </w:rPr>
              <w:t>Internal Knowledge Base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25C" w:rsidRPr="00F32017" w:rsidRDefault="0026225C" w:rsidP="001C3942">
            <w:pPr>
              <w:widowControl/>
              <w:spacing w:line="276" w:lineRule="auto"/>
              <w:jc w:val="left"/>
              <w:rPr>
                <w:rFonts w:ascii="OPPOSans R" w:eastAsia="OPPOSans R" w:hAnsi="OPPOSans R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E63B01" w:rsidRDefault="00E63B01" w:rsidP="001C3942">
      <w:pPr>
        <w:pStyle w:val="a7"/>
        <w:spacing w:line="276" w:lineRule="auto"/>
        <w:ind w:left="1080" w:firstLineChars="0" w:firstLine="0"/>
        <w:rPr>
          <w:rFonts w:ascii="OPPOSans R" w:eastAsia="OPPOSans R" w:hAnsi="OPPOSans R"/>
          <w:sz w:val="16"/>
          <w:szCs w:val="16"/>
        </w:rPr>
      </w:pPr>
    </w:p>
    <w:p w:rsidR="008F02AA" w:rsidRDefault="008F02AA" w:rsidP="001C3942">
      <w:pPr>
        <w:pStyle w:val="a7"/>
        <w:spacing w:line="276" w:lineRule="auto"/>
        <w:ind w:left="1080" w:firstLineChars="0" w:firstLine="0"/>
        <w:rPr>
          <w:rFonts w:ascii="OPPOSans R" w:eastAsia="OPPOSans R" w:hAnsi="OPPOSans R" w:hint="eastAsia"/>
          <w:sz w:val="16"/>
          <w:szCs w:val="16"/>
        </w:rPr>
      </w:pPr>
    </w:p>
    <w:p w:rsidR="002E122E" w:rsidRPr="00E63B01" w:rsidRDefault="00F14507" w:rsidP="001C3942">
      <w:pPr>
        <w:pStyle w:val="a7"/>
        <w:numPr>
          <w:ilvl w:val="1"/>
          <w:numId w:val="2"/>
        </w:numPr>
        <w:spacing w:line="276" w:lineRule="auto"/>
        <w:ind w:left="284" w:firstLineChars="0" w:hanging="142"/>
        <w:rPr>
          <w:rFonts w:ascii="OPPOSans R" w:eastAsia="OPPOSans R" w:hAnsi="OPPOSans R"/>
          <w:b/>
          <w:sz w:val="16"/>
          <w:szCs w:val="16"/>
        </w:rPr>
      </w:pPr>
      <w:r>
        <w:rPr>
          <w:rFonts w:ascii="OPPOSans R" w:eastAsia="OPPOSans R" w:hAnsi="OPPOSans R"/>
          <w:b/>
          <w:sz w:val="16"/>
          <w:szCs w:val="16"/>
        </w:rPr>
        <w:t xml:space="preserve"> </w:t>
      </w:r>
      <w:r w:rsidR="002B05C1" w:rsidRPr="00E63B01">
        <w:rPr>
          <w:rFonts w:ascii="OPPOSans R" w:eastAsia="OPPOSans R" w:hAnsi="OPPOSans R"/>
          <w:b/>
          <w:sz w:val="16"/>
          <w:szCs w:val="16"/>
        </w:rPr>
        <w:t>Information Security of Internal System Application</w:t>
      </w:r>
    </w:p>
    <w:p w:rsidR="00007BDE" w:rsidRPr="001C3942" w:rsidRDefault="00007BDE" w:rsidP="001C3942">
      <w:pPr>
        <w:pStyle w:val="a7"/>
        <w:spacing w:line="276" w:lineRule="auto"/>
        <w:ind w:left="1080" w:firstLineChars="0" w:firstLine="0"/>
        <w:rPr>
          <w:rFonts w:ascii="OPPOSans R" w:eastAsia="OPPOSans R" w:hAnsi="OPPOSans R"/>
          <w:sz w:val="16"/>
          <w:szCs w:val="16"/>
        </w:rPr>
      </w:pPr>
      <w:r w:rsidRPr="00F32017">
        <w:rPr>
          <w:rFonts w:ascii="OPPOSans R" w:eastAsia="OPPOSans R" w:hAnsi="OPPOSans R" w:hint="eastAsia"/>
          <w:sz w:val="16"/>
          <w:szCs w:val="16"/>
        </w:rPr>
        <w:t>Ref</w:t>
      </w:r>
      <w:r w:rsidRPr="00F32017">
        <w:rPr>
          <w:rFonts w:ascii="OPPOSans R" w:eastAsia="OPPOSans R" w:hAnsi="OPPOSans R"/>
          <w:sz w:val="16"/>
          <w:szCs w:val="16"/>
        </w:rPr>
        <w:t>er to Attachment: Contact Center System Security Summary</w:t>
      </w:r>
    </w:p>
    <w:p w:rsidR="001010BE" w:rsidRPr="005A69C8" w:rsidRDefault="00007BDE" w:rsidP="001C3942">
      <w:pPr>
        <w:pStyle w:val="1"/>
        <w:numPr>
          <w:ilvl w:val="0"/>
          <w:numId w:val="6"/>
        </w:numPr>
        <w:spacing w:line="276" w:lineRule="auto"/>
        <w:rPr>
          <w:rFonts w:ascii="OPPOSans R" w:eastAsia="OPPOSans R" w:hAnsi="OPPOSans R"/>
          <w:sz w:val="24"/>
          <w:szCs w:val="24"/>
        </w:rPr>
      </w:pPr>
      <w:bookmarkStart w:id="9" w:name="_Toc35625510"/>
      <w:r w:rsidRPr="005A69C8">
        <w:rPr>
          <w:rFonts w:ascii="OPPOSans R" w:eastAsia="OPPOSans R" w:hAnsi="OPPOSans R"/>
          <w:sz w:val="24"/>
          <w:szCs w:val="24"/>
        </w:rPr>
        <w:t xml:space="preserve">Handling Rules </w:t>
      </w:r>
      <w:r w:rsidR="00C2017E" w:rsidRPr="005A69C8">
        <w:rPr>
          <w:rFonts w:ascii="OPPOSans R" w:eastAsia="OPPOSans R" w:hAnsi="OPPOSans R"/>
          <w:sz w:val="24"/>
          <w:szCs w:val="24"/>
        </w:rPr>
        <w:t xml:space="preserve">for </w:t>
      </w:r>
      <w:r w:rsidR="001010BE" w:rsidRPr="005A69C8">
        <w:rPr>
          <w:rFonts w:ascii="OPPOSans R" w:eastAsia="OPPOSans R" w:hAnsi="OPPOSans R"/>
          <w:sz w:val="24"/>
          <w:szCs w:val="24"/>
        </w:rPr>
        <w:t xml:space="preserve">Normal </w:t>
      </w:r>
      <w:r w:rsidR="00C2017E" w:rsidRPr="005A69C8">
        <w:rPr>
          <w:rFonts w:ascii="OPPOSans R" w:eastAsia="OPPOSans R" w:hAnsi="OPPOSans R"/>
          <w:sz w:val="24"/>
          <w:szCs w:val="24"/>
        </w:rPr>
        <w:t>Business Process</w:t>
      </w:r>
      <w:bookmarkEnd w:id="9"/>
    </w:p>
    <w:p w:rsidR="001010BE" w:rsidRPr="001010BE" w:rsidRDefault="001010BE" w:rsidP="001C3942">
      <w:pPr>
        <w:pStyle w:val="a7"/>
        <w:numPr>
          <w:ilvl w:val="0"/>
          <w:numId w:val="4"/>
        </w:numPr>
        <w:spacing w:line="276" w:lineRule="auto"/>
        <w:ind w:left="426" w:firstLineChars="0"/>
        <w:rPr>
          <w:rFonts w:ascii="OPPOSans R" w:eastAsia="OPPOSans R" w:hAnsi="OPPOSans R"/>
          <w:b/>
          <w:sz w:val="20"/>
          <w:szCs w:val="16"/>
        </w:rPr>
      </w:pPr>
      <w:r w:rsidRPr="001010BE">
        <w:rPr>
          <w:rFonts w:ascii="OPPOSans R" w:eastAsia="OPPOSans R" w:hAnsi="OPPOSans R"/>
          <w:b/>
          <w:sz w:val="20"/>
          <w:szCs w:val="16"/>
        </w:rPr>
        <w:t xml:space="preserve"> Never mention customers’ personal information proactively</w:t>
      </w:r>
    </w:p>
    <w:p w:rsidR="009F52C3" w:rsidRPr="00F32017" w:rsidRDefault="009F52C3" w:rsidP="001C3942">
      <w:pPr>
        <w:pStyle w:val="a7"/>
        <w:spacing w:line="276" w:lineRule="auto"/>
        <w:ind w:left="567" w:firstLineChars="0" w:firstLine="0"/>
        <w:rPr>
          <w:rFonts w:ascii="OPPOSans R" w:eastAsia="OPPOSans R" w:hAnsi="OPPOSans R"/>
          <w:sz w:val="16"/>
          <w:szCs w:val="16"/>
        </w:rPr>
      </w:pPr>
      <w:r w:rsidRPr="00F32017">
        <w:rPr>
          <w:rFonts w:ascii="OPPOSans R" w:eastAsia="OPPOSans R" w:hAnsi="OPPOSans R"/>
          <w:sz w:val="16"/>
          <w:szCs w:val="16"/>
        </w:rPr>
        <w:t xml:space="preserve">Agents can double confirm customers’ personal information with them after they are provided by customers; However, it is </w:t>
      </w:r>
      <w:r w:rsidR="00E03D41" w:rsidRPr="00F32017">
        <w:rPr>
          <w:rFonts w:ascii="OPPOSans R" w:eastAsia="OPPOSans R" w:hAnsi="OPPOSans R"/>
          <w:sz w:val="16"/>
          <w:szCs w:val="16"/>
        </w:rPr>
        <w:t>not allowed</w:t>
      </w:r>
      <w:r w:rsidRPr="00F32017">
        <w:rPr>
          <w:rFonts w:ascii="OPPOSans R" w:eastAsia="OPPOSans R" w:hAnsi="OPPOSans R"/>
          <w:sz w:val="16"/>
          <w:szCs w:val="16"/>
        </w:rPr>
        <w:t xml:space="preserve"> for agents to mention customers’ personal information proactively as per</w:t>
      </w:r>
      <w:r w:rsidR="00B40E34" w:rsidRPr="00F32017">
        <w:rPr>
          <w:rFonts w:ascii="OPPOSans R" w:eastAsia="OPPOSans R" w:hAnsi="OPPOSans R"/>
          <w:sz w:val="16"/>
          <w:szCs w:val="16"/>
        </w:rPr>
        <w:t xml:space="preserve"> what is recorded on CRM system</w:t>
      </w:r>
      <w:r w:rsidRPr="00F32017">
        <w:rPr>
          <w:rFonts w:ascii="OPPOSans R" w:eastAsia="OPPOSans R" w:hAnsi="OPPOSans R"/>
          <w:sz w:val="16"/>
          <w:szCs w:val="16"/>
        </w:rPr>
        <w:t xml:space="preserve"> during service</w:t>
      </w:r>
      <w:r w:rsidR="00B40E34" w:rsidRPr="00F32017">
        <w:rPr>
          <w:rFonts w:ascii="OPPOSans R" w:eastAsia="OPPOSans R" w:hAnsi="OPPOSans R"/>
          <w:sz w:val="16"/>
          <w:szCs w:val="16"/>
        </w:rPr>
        <w:t>. Customers’ personal information include but not limited to: Name, Model/Serial Number/IMEI of phone, phone number, Email address, IP address etc.</w:t>
      </w:r>
    </w:p>
    <w:p w:rsidR="001010BE" w:rsidRPr="001010BE" w:rsidRDefault="001010BE" w:rsidP="001C3942">
      <w:pPr>
        <w:pStyle w:val="a7"/>
        <w:numPr>
          <w:ilvl w:val="0"/>
          <w:numId w:val="4"/>
        </w:numPr>
        <w:spacing w:line="276" w:lineRule="auto"/>
        <w:ind w:left="426" w:firstLineChars="0"/>
        <w:rPr>
          <w:rFonts w:ascii="OPPOSans R" w:eastAsia="OPPOSans R" w:hAnsi="OPPOSans R"/>
          <w:b/>
          <w:sz w:val="20"/>
          <w:szCs w:val="16"/>
        </w:rPr>
      </w:pPr>
      <w:r w:rsidRPr="001010BE">
        <w:rPr>
          <w:rFonts w:ascii="OPPOSans R" w:eastAsia="OPPOSans R" w:hAnsi="OPPOSans R" w:hint="eastAsia"/>
          <w:b/>
          <w:sz w:val="20"/>
          <w:szCs w:val="16"/>
        </w:rPr>
        <w:t>L</w:t>
      </w:r>
      <w:r w:rsidRPr="001010BE">
        <w:rPr>
          <w:rFonts w:ascii="OPPOSans R" w:eastAsia="OPPOSans R" w:hAnsi="OPPOSans R"/>
          <w:b/>
          <w:sz w:val="20"/>
          <w:szCs w:val="16"/>
        </w:rPr>
        <w:t>imited digits can be used while confirming information with customer</w:t>
      </w:r>
    </w:p>
    <w:p w:rsidR="00B40E34" w:rsidRPr="001010BE" w:rsidRDefault="00033A2A" w:rsidP="001C3942">
      <w:pPr>
        <w:spacing w:line="276" w:lineRule="auto"/>
        <w:ind w:firstLineChars="350" w:firstLine="560"/>
        <w:rPr>
          <w:rFonts w:ascii="OPPOSans R" w:eastAsia="OPPOSans R" w:hAnsi="OPPOSans R"/>
          <w:sz w:val="16"/>
          <w:szCs w:val="16"/>
        </w:rPr>
      </w:pPr>
      <w:r w:rsidRPr="001010BE">
        <w:rPr>
          <w:rFonts w:ascii="OPPOSans R" w:eastAsia="OPPOSans R" w:hAnsi="OPPOSans R" w:hint="eastAsia"/>
          <w:sz w:val="16"/>
          <w:szCs w:val="16"/>
        </w:rPr>
        <w:t>A</w:t>
      </w:r>
      <w:r w:rsidR="001010BE" w:rsidRPr="001010BE">
        <w:rPr>
          <w:rFonts w:ascii="OPPOSans R" w:eastAsia="OPPOSans R" w:hAnsi="OPPOSans R"/>
          <w:sz w:val="16"/>
          <w:szCs w:val="16"/>
        </w:rPr>
        <w:t xml:space="preserve">gents </w:t>
      </w:r>
      <w:r w:rsidRPr="001010BE">
        <w:rPr>
          <w:rFonts w:ascii="OPPOSans R" w:eastAsia="OPPOSans R" w:hAnsi="OPPOSans R"/>
          <w:sz w:val="16"/>
          <w:szCs w:val="16"/>
        </w:rPr>
        <w:t xml:space="preserve">can confirm personal information with customers by limited digit of the information. </w:t>
      </w:r>
    </w:p>
    <w:p w:rsidR="00033A2A" w:rsidRPr="00C604FF" w:rsidRDefault="00033A2A" w:rsidP="001C3942">
      <w:pPr>
        <w:spacing w:line="276" w:lineRule="auto"/>
        <w:ind w:leftChars="250" w:left="525"/>
        <w:rPr>
          <w:rFonts w:ascii="OPPOSans R" w:eastAsia="OPPOSans R" w:hAnsi="OPPOSans R"/>
          <w:sz w:val="16"/>
          <w:szCs w:val="16"/>
        </w:rPr>
      </w:pPr>
      <w:r w:rsidRPr="00C604FF">
        <w:rPr>
          <w:rFonts w:ascii="OPPOSans R" w:eastAsia="OPPOSans R" w:hAnsi="OPPOSans R"/>
          <w:sz w:val="16"/>
          <w:szCs w:val="16"/>
        </w:rPr>
        <w:t xml:space="preserve">For example, when agents need double confirm IMEI/Serial number with customer, last 4-digits can be applied; </w:t>
      </w:r>
      <w:r w:rsidR="002917CA" w:rsidRPr="00C604FF">
        <w:rPr>
          <w:rFonts w:ascii="OPPOSans R" w:eastAsia="OPPOSans R" w:hAnsi="OPPOSans R"/>
          <w:sz w:val="16"/>
          <w:szCs w:val="16"/>
        </w:rPr>
        <w:t>First 3 digits or last 2 digits can be applied for phone number.</w:t>
      </w:r>
    </w:p>
    <w:p w:rsidR="001010BE" w:rsidRPr="001010BE" w:rsidRDefault="001010BE" w:rsidP="001C3942">
      <w:pPr>
        <w:pStyle w:val="a7"/>
        <w:numPr>
          <w:ilvl w:val="0"/>
          <w:numId w:val="4"/>
        </w:numPr>
        <w:spacing w:line="276" w:lineRule="auto"/>
        <w:ind w:left="426" w:firstLineChars="0"/>
        <w:rPr>
          <w:rFonts w:ascii="OPPOSans R" w:eastAsia="OPPOSans R" w:hAnsi="OPPOSans R"/>
          <w:b/>
          <w:sz w:val="20"/>
          <w:szCs w:val="16"/>
        </w:rPr>
      </w:pPr>
      <w:r w:rsidRPr="001010BE">
        <w:rPr>
          <w:rFonts w:ascii="OPPOSans R" w:eastAsia="OPPOSans R" w:hAnsi="OPPOSans R"/>
          <w:b/>
          <w:sz w:val="20"/>
          <w:szCs w:val="16"/>
        </w:rPr>
        <w:t>Password to any customers’ account is not allowed to be collected</w:t>
      </w:r>
    </w:p>
    <w:p w:rsidR="007B52A7" w:rsidRPr="00C604FF" w:rsidRDefault="000C4339" w:rsidP="001C3942">
      <w:pPr>
        <w:pStyle w:val="a7"/>
        <w:spacing w:line="276" w:lineRule="auto"/>
        <w:ind w:left="567" w:firstLineChars="0" w:firstLine="0"/>
        <w:rPr>
          <w:rFonts w:ascii="OPPOSans R" w:eastAsia="OPPOSans R" w:hAnsi="OPPOSans R"/>
          <w:sz w:val="16"/>
          <w:szCs w:val="16"/>
        </w:rPr>
      </w:pPr>
      <w:r w:rsidRPr="00C604FF">
        <w:rPr>
          <w:rFonts w:ascii="OPPOSans R" w:eastAsia="OPPOSans R" w:hAnsi="OPPOSans R"/>
          <w:sz w:val="16"/>
          <w:szCs w:val="16"/>
        </w:rPr>
        <w:t xml:space="preserve">It is strictly forbidden </w:t>
      </w:r>
      <w:r w:rsidR="00F8282C" w:rsidRPr="00C604FF">
        <w:rPr>
          <w:rFonts w:ascii="OPPOSans R" w:eastAsia="OPPOSans R" w:hAnsi="OPPOSans R"/>
          <w:sz w:val="16"/>
          <w:szCs w:val="16"/>
        </w:rPr>
        <w:t>to collect customer’s password to any account. If customers request agents to take any action on his account, agents shall decline the request directly.</w:t>
      </w:r>
    </w:p>
    <w:p w:rsidR="00C46DFE" w:rsidRPr="00C46DFE" w:rsidRDefault="00C46DFE" w:rsidP="001C3942">
      <w:pPr>
        <w:pStyle w:val="a7"/>
        <w:numPr>
          <w:ilvl w:val="0"/>
          <w:numId w:val="4"/>
        </w:numPr>
        <w:spacing w:line="276" w:lineRule="auto"/>
        <w:ind w:left="426" w:firstLineChars="0"/>
        <w:rPr>
          <w:rFonts w:ascii="OPPOSans R" w:eastAsia="OPPOSans R" w:hAnsi="OPPOSans R"/>
          <w:b/>
          <w:sz w:val="20"/>
          <w:szCs w:val="16"/>
        </w:rPr>
      </w:pPr>
      <w:r w:rsidRPr="00C46DFE">
        <w:rPr>
          <w:rFonts w:ascii="OPPOSans R" w:eastAsia="OPPOSans R" w:hAnsi="OPPOSans R"/>
          <w:b/>
          <w:sz w:val="20"/>
          <w:szCs w:val="16"/>
        </w:rPr>
        <w:t>Never disclose Internal Information to customers</w:t>
      </w:r>
    </w:p>
    <w:p w:rsidR="00C604FF" w:rsidRPr="001C3942" w:rsidRDefault="003D4C24" w:rsidP="001C3942">
      <w:pPr>
        <w:pStyle w:val="a7"/>
        <w:spacing w:line="276" w:lineRule="auto"/>
        <w:ind w:left="567" w:firstLineChars="0" w:firstLine="0"/>
        <w:rPr>
          <w:rFonts w:ascii="OPPOSans R" w:eastAsia="OPPOSans R" w:hAnsi="OPPOSans R"/>
          <w:sz w:val="16"/>
          <w:szCs w:val="16"/>
        </w:rPr>
      </w:pPr>
      <w:r w:rsidRPr="00F32017">
        <w:rPr>
          <w:rFonts w:ascii="OPPOSans R" w:eastAsia="OPPOSans R" w:hAnsi="OPPOSans R"/>
          <w:sz w:val="16"/>
          <w:szCs w:val="16"/>
        </w:rPr>
        <w:t>Information</w:t>
      </w:r>
      <w:r w:rsidR="00D8365E" w:rsidRPr="00F32017">
        <w:rPr>
          <w:rFonts w:ascii="OPPOSans R" w:eastAsia="OPPOSans R" w:hAnsi="OPPOSans R"/>
          <w:sz w:val="16"/>
          <w:szCs w:val="16"/>
        </w:rPr>
        <w:t xml:space="preserve"> which shows Internal Use Only shall not be disclosed to customers.</w:t>
      </w:r>
    </w:p>
    <w:p w:rsidR="00592A57" w:rsidRPr="005A69C8" w:rsidRDefault="000772CA" w:rsidP="001C3942">
      <w:pPr>
        <w:pStyle w:val="1"/>
        <w:numPr>
          <w:ilvl w:val="0"/>
          <w:numId w:val="6"/>
        </w:numPr>
        <w:spacing w:line="276" w:lineRule="auto"/>
        <w:rPr>
          <w:rFonts w:ascii="OPPOSans R" w:eastAsia="OPPOSans R" w:hAnsi="OPPOSans R"/>
          <w:sz w:val="24"/>
          <w:szCs w:val="24"/>
        </w:rPr>
      </w:pPr>
      <w:r>
        <w:rPr>
          <w:rFonts w:ascii="OPPOSans R" w:eastAsia="OPPOSans R" w:hAnsi="OPPOSans R"/>
          <w:sz w:val="24"/>
          <w:szCs w:val="24"/>
        </w:rPr>
        <w:t>Contact Center System Security</w:t>
      </w:r>
    </w:p>
    <w:p w:rsidR="000849B2" w:rsidRDefault="000849B2" w:rsidP="001C3942">
      <w:pPr>
        <w:pStyle w:val="a7"/>
        <w:spacing w:line="276" w:lineRule="auto"/>
        <w:ind w:left="720" w:firstLineChars="0" w:firstLine="0"/>
        <w:rPr>
          <w:rFonts w:ascii="OPPOSans R" w:eastAsia="OPPOSans R" w:hAnsi="OPPOSans R"/>
          <w:sz w:val="16"/>
          <w:szCs w:val="16"/>
        </w:rPr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5F256B" w:rsidP="001C3942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42334</wp:posOffset>
            </wp:positionV>
            <wp:extent cx="4632325" cy="389953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32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Pr="000849B2" w:rsidRDefault="000849B2" w:rsidP="001C3942">
      <w:pPr>
        <w:spacing w:line="276" w:lineRule="auto"/>
      </w:pPr>
    </w:p>
    <w:p w:rsidR="000849B2" w:rsidRDefault="000849B2" w:rsidP="001C3942">
      <w:pPr>
        <w:spacing w:line="276" w:lineRule="auto"/>
      </w:pPr>
    </w:p>
    <w:p w:rsidR="000849B2" w:rsidRDefault="005F256B" w:rsidP="001C3942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306493</wp:posOffset>
            </wp:positionH>
            <wp:positionV relativeFrom="paragraph">
              <wp:posOffset>42122</wp:posOffset>
            </wp:positionV>
            <wp:extent cx="4660054" cy="3425825"/>
            <wp:effectExtent l="0" t="0" r="762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932" cy="3427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752" w:rsidRDefault="00573752" w:rsidP="001C3942">
      <w:pPr>
        <w:spacing w:line="276" w:lineRule="auto"/>
        <w:jc w:val="right"/>
      </w:pPr>
    </w:p>
    <w:p w:rsidR="000849B2" w:rsidRDefault="000849B2" w:rsidP="001C3942">
      <w:pPr>
        <w:spacing w:line="276" w:lineRule="auto"/>
        <w:jc w:val="right"/>
      </w:pPr>
    </w:p>
    <w:p w:rsidR="000849B2" w:rsidRDefault="000849B2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5F256B" w:rsidP="001C3942">
      <w:pPr>
        <w:spacing w:line="276" w:lineRule="auto"/>
        <w:jc w:val="right"/>
      </w:pPr>
      <w:r w:rsidRPr="00FC282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239607</wp:posOffset>
            </wp:positionH>
            <wp:positionV relativeFrom="paragraph">
              <wp:posOffset>41910</wp:posOffset>
            </wp:positionV>
            <wp:extent cx="4952635" cy="7373620"/>
            <wp:effectExtent l="0" t="0" r="63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635" cy="7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843AAA" w:rsidRDefault="00843AAA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Default="005F256B" w:rsidP="001C3942">
      <w:pPr>
        <w:spacing w:line="276" w:lineRule="auto"/>
        <w:jc w:val="right"/>
      </w:pPr>
      <w:r w:rsidRPr="00843AAA"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272415</wp:posOffset>
            </wp:positionH>
            <wp:positionV relativeFrom="paragraph">
              <wp:posOffset>60325</wp:posOffset>
            </wp:positionV>
            <wp:extent cx="4779645" cy="3596640"/>
            <wp:effectExtent l="0" t="0" r="1905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942" w:rsidRDefault="001C3942" w:rsidP="001C3942">
      <w:pPr>
        <w:spacing w:line="276" w:lineRule="auto"/>
        <w:jc w:val="right"/>
      </w:pPr>
    </w:p>
    <w:p w:rsidR="001C3942" w:rsidRDefault="001C3942" w:rsidP="001C3942">
      <w:pPr>
        <w:spacing w:line="276" w:lineRule="auto"/>
        <w:jc w:val="right"/>
      </w:pPr>
    </w:p>
    <w:p w:rsidR="001C3942" w:rsidRPr="000849B2" w:rsidRDefault="001C3942" w:rsidP="001C3942">
      <w:pPr>
        <w:spacing w:line="276" w:lineRule="auto"/>
        <w:jc w:val="right"/>
      </w:pPr>
      <w:bookmarkStart w:id="10" w:name="_GoBack"/>
      <w:bookmarkEnd w:id="10"/>
    </w:p>
    <w:sectPr w:rsidR="001C3942" w:rsidRPr="000849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1D" w:rsidRDefault="00A9271D" w:rsidP="00863DDC">
      <w:r>
        <w:separator/>
      </w:r>
    </w:p>
  </w:endnote>
  <w:endnote w:type="continuationSeparator" w:id="0">
    <w:p w:rsidR="00A9271D" w:rsidRDefault="00A9271D" w:rsidP="0086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F2" w:rsidRDefault="00A212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F2" w:rsidRDefault="00A212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F2" w:rsidRDefault="00A212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1D" w:rsidRDefault="00A9271D" w:rsidP="00863DDC">
      <w:r>
        <w:separator/>
      </w:r>
    </w:p>
  </w:footnote>
  <w:footnote w:type="continuationSeparator" w:id="0">
    <w:p w:rsidR="00A9271D" w:rsidRDefault="00A9271D" w:rsidP="0086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F2" w:rsidRDefault="00A212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606" w:rsidRPr="000678C3" w:rsidRDefault="00F67606" w:rsidP="00A212F2">
    <w:pPr>
      <w:tabs>
        <w:tab w:val="center" w:pos="4590"/>
        <w:tab w:val="right" w:pos="9180"/>
      </w:tabs>
      <w:spacing w:line="276" w:lineRule="auto"/>
      <w:rPr>
        <w:rFonts w:ascii="OPPOSans M" w:eastAsia="OPPOSans M" w:hAnsi="OPPOSans M" w:cs="Arial"/>
        <w:b/>
        <w:sz w:val="26"/>
        <w:szCs w:val="26"/>
      </w:rPr>
    </w:pPr>
    <w:r w:rsidRPr="000678C3">
      <w:rPr>
        <w:rFonts w:ascii="OPPOSans M" w:eastAsia="OPPOSans M" w:hAnsi="OPPOSans M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E1892" wp14:editId="62718083">
              <wp:simplePos x="0" y="0"/>
              <wp:positionH relativeFrom="column">
                <wp:posOffset>7620</wp:posOffset>
              </wp:positionH>
              <wp:positionV relativeFrom="paragraph">
                <wp:posOffset>266700</wp:posOffset>
              </wp:positionV>
              <wp:extent cx="5229860" cy="13970"/>
              <wp:effectExtent l="7620" t="9525" r="10795" b="508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29860" cy="139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70524" id="直接连接符 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1pt" to="412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kGOgIAAEEEAAAOAAAAZHJzL2Uyb0RvYy54bWysU82O0zAQviPxDpbvbZpum22jpivUtFwW&#10;qLQLd9d2GgvHtmxv0wrxCrzAStzgxJE7b8PyGIzdH7pwQYgcnLFn5vM3M58nV9tGog23TmhV4LTb&#10;w4grqplQ6wK/vl10Rhg5TxQjUite4B13+Gr69MmkNTnv61pLxi0CEOXy1hS49t7kSeJozRviutpw&#10;Bc5K24Z42Np1wixpAb2RSb/Xy5JWW2asptw5OC33TjyN+FXFqX9VVY57JAsM3HxcbVxXYU2mE5Kv&#10;LTG1oAca5B9YNEQouPQEVRJP0J0Vf0A1glrtdOW7VDeJripBeawBqkl7v1VzUxPDYy3QHGdObXL/&#10;D5a+3CwtEqzAGUaKNDCih/uv3z98+vHtI6wPXz6jLDSpNS6H2Jla2lAm3aobc63pW4eUntVErXkk&#10;e7szgJCGjORRStg4A1et2heaQQy58zp2bFvZBlVSmDchMYBDV9A2jmh3GhHfekThcNjvj0cZTJKC&#10;L70YX8YRJiQPMCHZWOefc92gYBRYChU6SHKyuXY+0PoVEo6VXggpowqkQm2Bx8P+MCY4LQULzhDm&#10;7Ho1kxZtSNBR/GKN4DkPs/pOsQhWc8LmB9sTIfc2XC5VwINygM7B2gvl3bg3no/mo0Fn0M/mnUGv&#10;LDvPFrNBJ1ukl8PyopzNyvR9oJYO8lowxlVgdxRtOvg7URyez15uJ9me2pA8Ro/9ArLHfyQdJxuG&#10;uZfFSrPd0h4nDjqNwYc3FR7C+R7s85c//QkAAP//AwBQSwMEFAAGAAgAAAAhAJy+M2jaAAAABwEA&#10;AA8AAABkcnMvZG93bnJldi54bWxMj8FOwzAQRO9I/IO1SNyog4lQSeNUFQIuSEiUwNmJt0mEvY5i&#10;Nw1/z3Kix9kZzb4pt4t3YsYpDoE03K4yEEhtsAN1GuqP55s1iJgMWeMCoYYfjLCtLi9KU9hwonec&#10;96kTXEKxMBr6lMZCytj26E1chRGJvUOYvEksp07ayZy43DupsuxeejMQf+jNiI89tt/7o9ew+3p9&#10;unubGx+cfejqT+vr7EVpfX217DYgEi7pPwx/+IwOFTM14Ug2CsdacVBDrngR22uV85KGD7kCWZXy&#10;nL/6BQAA//8DAFBLAQItABQABgAIAAAAIQC2gziS/gAAAOEBAAATAAAAAAAAAAAAAAAAAAAAAABb&#10;Q29udGVudF9UeXBlc10ueG1sUEsBAi0AFAAGAAgAAAAhADj9If/WAAAAlAEAAAsAAAAAAAAAAAAA&#10;AAAALwEAAF9yZWxzLy5yZWxzUEsBAi0AFAAGAAgAAAAhAHo12QY6AgAAQQQAAA4AAAAAAAAAAAAA&#10;AAAALgIAAGRycy9lMm9Eb2MueG1sUEsBAi0AFAAGAAgAAAAhAJy+M2jaAAAABwEAAA8AAAAAAAAA&#10;AAAAAAAAlAQAAGRycy9kb3ducmV2LnhtbFBLBQYAAAAABAAEAPMAAACbBQAAAAA=&#10;"/>
          </w:pict>
        </mc:Fallback>
      </mc:AlternateContent>
    </w:r>
    <w:r w:rsidRPr="000678C3">
      <w:rPr>
        <w:rFonts w:ascii="OPPOSans M" w:eastAsia="OPPOSans M" w:hAnsi="OPPOSans M" w:cs="Arial"/>
        <w:b/>
        <w:sz w:val="26"/>
        <w:szCs w:val="26"/>
      </w:rPr>
      <w:t>Guangdong OPPO Mobile Telecommunications Corp., Ltd.</w:t>
    </w:r>
  </w:p>
  <w:p w:rsidR="00F67606" w:rsidRPr="00E56E7A" w:rsidRDefault="00F67606" w:rsidP="00F67606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File </w:t>
    </w:r>
    <w:proofErr w:type="gramStart"/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No. :</w:t>
    </w:r>
    <w:proofErr w:type="gramEnd"/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OPPOCS20200309501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ab/>
      <w:t xml:space="preserve">Page </w: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begin"/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instrText xml:space="preserve"> PAGE </w:instrTex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separate"/>
    </w:r>
    <w:r w:rsidRPr="00E56E7A">
      <w:rPr>
        <w:rFonts w:ascii="OPPOSans R" w:eastAsia="OPPOSans R" w:hAnsi="OPPOSans R" w:cs="Arial"/>
        <w:noProof/>
        <w:spacing w:val="-6"/>
        <w:sz w:val="20"/>
        <w:szCs w:val="20"/>
        <w:u w:val="single"/>
      </w:rPr>
      <w:t>5</w:t>
    </w:r>
    <w:r w:rsidRPr="00E56E7A">
      <w:rPr>
        <w:rFonts w:ascii="OPPOSans R" w:eastAsia="OPPOSans R" w:hAnsi="OPPOSans R" w:cs="Arial"/>
        <w:spacing w:val="-6"/>
        <w:sz w:val="20"/>
        <w:szCs w:val="20"/>
        <w:u w:val="single"/>
      </w:rPr>
      <w:fldChar w:fldCharType="end"/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 xml:space="preserve"> of 7 </w:t>
    </w:r>
  </w:p>
  <w:p w:rsidR="00F67606" w:rsidRPr="00E56E7A" w:rsidRDefault="00F67606" w:rsidP="00F67606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6"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>To: Overseas Contact Centers</w:t>
    </w:r>
    <w:r w:rsidRPr="00E56E7A">
      <w:rPr>
        <w:rFonts w:ascii="OPPOSans R" w:eastAsia="OPPOSans R" w:hAnsi="OPPOSans R" w:cs="Arial"/>
        <w:b/>
        <w:spacing w:val="-6"/>
        <w:sz w:val="20"/>
        <w:szCs w:val="20"/>
        <w:u w:val="single"/>
      </w:rPr>
      <w:tab/>
    </w:r>
  </w:p>
  <w:p w:rsidR="00F67606" w:rsidRPr="00E56E7A" w:rsidRDefault="00F67606" w:rsidP="00F67606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pacing w:val="-5"/>
        <w:sz w:val="20"/>
        <w:szCs w:val="20"/>
        <w:u w:val="single"/>
      </w:rPr>
    </w:pP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>CC</w:t>
    </w:r>
    <w:r w:rsidRPr="00E56E7A">
      <w:rPr>
        <w:rFonts w:ascii="OPPOSans R" w:eastAsia="OPPOSans R" w:hAnsi="OPPOSans R" w:cs="Arial"/>
        <w:b/>
        <w:spacing w:val="-5"/>
        <w:sz w:val="20"/>
        <w:szCs w:val="20"/>
        <w:u w:val="single"/>
      </w:rPr>
      <w:t>: Global Service Department</w:t>
    </w:r>
    <w:r w:rsidRPr="00E56E7A">
      <w:rPr>
        <w:rFonts w:ascii="OPPOSans R" w:eastAsia="OPPOSans R" w:hAnsi="OPPOSans R" w:cs="Arial"/>
        <w:b/>
        <w:spacing w:val="-5"/>
        <w:sz w:val="20"/>
        <w:szCs w:val="20"/>
        <w:u w:val="single"/>
      </w:rPr>
      <w:tab/>
    </w: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 xml:space="preserve"> </w:t>
    </w:r>
  </w:p>
  <w:p w:rsidR="00F67606" w:rsidRPr="00E56E7A" w:rsidRDefault="00F67606" w:rsidP="00F67606">
    <w:pPr>
      <w:tabs>
        <w:tab w:val="right" w:pos="8306"/>
      </w:tabs>
      <w:spacing w:line="276" w:lineRule="auto"/>
      <w:rPr>
        <w:rFonts w:ascii="OPPOSans R" w:eastAsia="OPPOSans R" w:hAnsi="OPPOSans R" w:cs="Arial"/>
        <w:b/>
        <w:sz w:val="20"/>
        <w:szCs w:val="20"/>
        <w:u w:val="single"/>
      </w:rPr>
    </w:pPr>
    <w:r w:rsidRPr="00E56E7A">
      <w:rPr>
        <w:rFonts w:ascii="OPPOSans R" w:eastAsia="OPPOSans R" w:hAnsi="OPPOSans R" w:cs="Arial"/>
        <w:b/>
        <w:sz w:val="20"/>
        <w:szCs w:val="20"/>
        <w:u w:val="single"/>
      </w:rPr>
      <w:t xml:space="preserve">Issued by: </w:t>
    </w:r>
    <w:r w:rsidRPr="00E56E7A">
      <w:rPr>
        <w:rFonts w:ascii="OPPOSans R" w:eastAsia="OPPOSans R" w:hAnsi="OPPOSans R" w:cs="Arial" w:hint="eastAsia"/>
        <w:b/>
        <w:spacing w:val="-5"/>
        <w:sz w:val="20"/>
        <w:szCs w:val="20"/>
        <w:u w:val="single"/>
      </w:rPr>
      <w:t>Global Service Department</w:t>
    </w:r>
    <w:r w:rsidRPr="00E56E7A">
      <w:rPr>
        <w:rFonts w:ascii="OPPOSans R" w:eastAsia="OPPOSans R" w:hAnsi="OPPOSans R" w:cs="Arial"/>
        <w:b/>
        <w:sz w:val="20"/>
        <w:szCs w:val="20"/>
        <w:u w:val="single"/>
      </w:rPr>
      <w:tab/>
      <w:t xml:space="preserve">Issued Date: </w:t>
    </w:r>
    <w:r w:rsidR="0016067F">
      <w:rPr>
        <w:rFonts w:ascii="OPPOSans R" w:eastAsia="OPPOSans R" w:hAnsi="OPPOSans R" w:cs="Arial"/>
        <w:b/>
        <w:sz w:val="20"/>
        <w:szCs w:val="20"/>
        <w:u w:val="single"/>
      </w:rPr>
      <w:t>M</w:t>
    </w:r>
    <w:r w:rsidR="0016067F">
      <w:rPr>
        <w:rFonts w:ascii="OPPOSans R" w:eastAsia="OPPOSans R" w:hAnsi="OPPOSans R" w:cs="Arial" w:hint="eastAsia"/>
        <w:b/>
        <w:sz w:val="20"/>
        <w:szCs w:val="20"/>
        <w:u w:val="single"/>
      </w:rPr>
      <w:t>ar</w:t>
    </w:r>
    <w:r w:rsidR="0016067F">
      <w:rPr>
        <w:rFonts w:ascii="OPPOSans R" w:eastAsia="OPPOSans R" w:hAnsi="OPPOSans R" w:cs="Arial"/>
        <w:b/>
        <w:sz w:val="20"/>
        <w:szCs w:val="20"/>
        <w:u w:val="single"/>
      </w:rPr>
      <w:t xml:space="preserve"> </w:t>
    </w:r>
    <w:r w:rsidR="00A212F2">
      <w:rPr>
        <w:rFonts w:ascii="OPPOSans R" w:eastAsia="OPPOSans R" w:hAnsi="OPPOSans R" w:cs="Arial"/>
        <w:b/>
        <w:sz w:val="20"/>
        <w:szCs w:val="20"/>
        <w:u w:val="single"/>
      </w:rPr>
      <w:t>09</w:t>
    </w:r>
    <w:r w:rsidR="0016067F">
      <w:rPr>
        <w:rFonts w:ascii="OPPOSans R" w:eastAsia="OPPOSans R" w:hAnsi="OPPOSans R" w:cs="Arial"/>
        <w:b/>
        <w:sz w:val="20"/>
        <w:szCs w:val="20"/>
        <w:u w:val="single"/>
      </w:rPr>
      <w:t>,20</w:t>
    </w:r>
    <w:r w:rsidR="00A212F2">
      <w:rPr>
        <w:rFonts w:ascii="OPPOSans R" w:eastAsia="OPPOSans R" w:hAnsi="OPPOSans R" w:cs="Arial"/>
        <w:b/>
        <w:sz w:val="20"/>
        <w:szCs w:val="20"/>
        <w:u w:val="single"/>
      </w:rPr>
      <w:t>20</w:t>
    </w:r>
  </w:p>
  <w:p w:rsidR="00E03D41" w:rsidRPr="00E56E7A" w:rsidRDefault="00F67606" w:rsidP="00312AA2">
    <w:pPr>
      <w:tabs>
        <w:tab w:val="right" w:pos="8306"/>
      </w:tabs>
      <w:spacing w:line="276" w:lineRule="auto"/>
      <w:rPr>
        <w:rFonts w:ascii="OPPOSans M" w:eastAsia="OPPOSans M" w:hAnsi="OPPOSans M" w:cs="Arial"/>
        <w:b/>
        <w:sz w:val="24"/>
        <w:szCs w:val="24"/>
        <w:u w:val="single"/>
      </w:rPr>
    </w:pPr>
    <w:r w:rsidRPr="00E56E7A">
      <w:rPr>
        <w:rFonts w:ascii="OPPOSans M" w:eastAsia="OPPOSans M" w:hAnsi="OPPOSans M" w:cs="Arial" w:hint="eastAsia"/>
        <w:b/>
        <w:sz w:val="24"/>
        <w:szCs w:val="24"/>
        <w:u w:val="single"/>
      </w:rPr>
      <w:t>T</w:t>
    </w:r>
    <w:r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itle:      Information Security Audit Management Standard               </w:t>
    </w:r>
    <w:r w:rsidR="00E03D41" w:rsidRPr="00E56E7A">
      <w:rPr>
        <w:rFonts w:ascii="OPPOSans M" w:eastAsia="OPPOSans M" w:hAnsi="OPPOSans M" w:cs="Arial"/>
        <w:b/>
        <w:sz w:val="24"/>
        <w:szCs w:val="24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F2" w:rsidRDefault="00A212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21FF"/>
    <w:multiLevelType w:val="multilevel"/>
    <w:tmpl w:val="D70A2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0381985"/>
    <w:multiLevelType w:val="multilevel"/>
    <w:tmpl w:val="60B0C69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48DE1E0D"/>
    <w:multiLevelType w:val="hybridMultilevel"/>
    <w:tmpl w:val="02BC3EEC"/>
    <w:lvl w:ilvl="0" w:tplc="63C61E2C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90687E"/>
    <w:multiLevelType w:val="multilevel"/>
    <w:tmpl w:val="222E9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666D3B64"/>
    <w:multiLevelType w:val="multilevel"/>
    <w:tmpl w:val="042442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6E5E6DE3"/>
    <w:multiLevelType w:val="multilevel"/>
    <w:tmpl w:val="C6EA9A5C"/>
    <w:lvl w:ilvl="0">
      <w:start w:val="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7978EA"/>
    <w:multiLevelType w:val="hybridMultilevel"/>
    <w:tmpl w:val="1634185C"/>
    <w:lvl w:ilvl="0" w:tplc="A2E48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2CE"/>
    <w:rsid w:val="00007BDE"/>
    <w:rsid w:val="00025EE0"/>
    <w:rsid w:val="00033A2A"/>
    <w:rsid w:val="00044670"/>
    <w:rsid w:val="00050CB3"/>
    <w:rsid w:val="00074647"/>
    <w:rsid w:val="000772CA"/>
    <w:rsid w:val="000849B2"/>
    <w:rsid w:val="000A70E2"/>
    <w:rsid w:val="000C0695"/>
    <w:rsid w:val="000C4339"/>
    <w:rsid w:val="000D4D01"/>
    <w:rsid w:val="000E1A3F"/>
    <w:rsid w:val="001010BE"/>
    <w:rsid w:val="00142AA7"/>
    <w:rsid w:val="0016067F"/>
    <w:rsid w:val="001C3942"/>
    <w:rsid w:val="001D7EA0"/>
    <w:rsid w:val="001E528B"/>
    <w:rsid w:val="001E5EBF"/>
    <w:rsid w:val="001F3606"/>
    <w:rsid w:val="002034C1"/>
    <w:rsid w:val="00260AEE"/>
    <w:rsid w:val="0026225C"/>
    <w:rsid w:val="002917CA"/>
    <w:rsid w:val="002B05C1"/>
    <w:rsid w:val="002E122E"/>
    <w:rsid w:val="003035BC"/>
    <w:rsid w:val="00312AA2"/>
    <w:rsid w:val="00383FF1"/>
    <w:rsid w:val="003D4C24"/>
    <w:rsid w:val="00416286"/>
    <w:rsid w:val="004702CA"/>
    <w:rsid w:val="00473FA0"/>
    <w:rsid w:val="004C72CE"/>
    <w:rsid w:val="005207ED"/>
    <w:rsid w:val="00573752"/>
    <w:rsid w:val="00592A57"/>
    <w:rsid w:val="005A69C8"/>
    <w:rsid w:val="005A71A0"/>
    <w:rsid w:val="005A7F44"/>
    <w:rsid w:val="005B63A8"/>
    <w:rsid w:val="005D5E4F"/>
    <w:rsid w:val="005D7BE9"/>
    <w:rsid w:val="005F256B"/>
    <w:rsid w:val="00625F74"/>
    <w:rsid w:val="006D1508"/>
    <w:rsid w:val="007069B8"/>
    <w:rsid w:val="0072430C"/>
    <w:rsid w:val="00743968"/>
    <w:rsid w:val="00751A04"/>
    <w:rsid w:val="00764E16"/>
    <w:rsid w:val="00775EA2"/>
    <w:rsid w:val="007A1EE9"/>
    <w:rsid w:val="007A69AA"/>
    <w:rsid w:val="007B52A7"/>
    <w:rsid w:val="007C23F6"/>
    <w:rsid w:val="00843AAA"/>
    <w:rsid w:val="00863DDC"/>
    <w:rsid w:val="008F02AA"/>
    <w:rsid w:val="00932626"/>
    <w:rsid w:val="0093317D"/>
    <w:rsid w:val="00933A3D"/>
    <w:rsid w:val="00987458"/>
    <w:rsid w:val="009A6897"/>
    <w:rsid w:val="009F52C3"/>
    <w:rsid w:val="00A13E11"/>
    <w:rsid w:val="00A212F2"/>
    <w:rsid w:val="00A3741A"/>
    <w:rsid w:val="00A7488D"/>
    <w:rsid w:val="00A9271D"/>
    <w:rsid w:val="00B40E34"/>
    <w:rsid w:val="00B62754"/>
    <w:rsid w:val="00B975E9"/>
    <w:rsid w:val="00BC1C63"/>
    <w:rsid w:val="00C1322F"/>
    <w:rsid w:val="00C17A89"/>
    <w:rsid w:val="00C2017E"/>
    <w:rsid w:val="00C46DFE"/>
    <w:rsid w:val="00C604FF"/>
    <w:rsid w:val="00C75EF4"/>
    <w:rsid w:val="00CA0451"/>
    <w:rsid w:val="00CB6290"/>
    <w:rsid w:val="00CC130B"/>
    <w:rsid w:val="00CD71C4"/>
    <w:rsid w:val="00CF42FB"/>
    <w:rsid w:val="00D36988"/>
    <w:rsid w:val="00D56F00"/>
    <w:rsid w:val="00D72D5D"/>
    <w:rsid w:val="00D8365E"/>
    <w:rsid w:val="00E03D41"/>
    <w:rsid w:val="00E12B05"/>
    <w:rsid w:val="00E33E02"/>
    <w:rsid w:val="00E56E7A"/>
    <w:rsid w:val="00E63B01"/>
    <w:rsid w:val="00E67B16"/>
    <w:rsid w:val="00EC6786"/>
    <w:rsid w:val="00F07F79"/>
    <w:rsid w:val="00F14507"/>
    <w:rsid w:val="00F32017"/>
    <w:rsid w:val="00F55BB4"/>
    <w:rsid w:val="00F67606"/>
    <w:rsid w:val="00F8282C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8B38"/>
  <w15:chartTrackingRefBased/>
  <w15:docId w15:val="{39FA54BB-9F4B-464C-8CAE-4DF54F0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207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DDC"/>
    <w:rPr>
      <w:sz w:val="18"/>
      <w:szCs w:val="18"/>
    </w:rPr>
  </w:style>
  <w:style w:type="paragraph" w:styleId="a7">
    <w:name w:val="List Paragraph"/>
    <w:basedOn w:val="a"/>
    <w:uiPriority w:val="34"/>
    <w:qFormat/>
    <w:rsid w:val="00EC678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C1C6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207E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5A69C8"/>
    <w:pPr>
      <w:ind w:leftChars="200" w:left="420"/>
    </w:pPr>
  </w:style>
  <w:style w:type="paragraph" w:styleId="TOC1">
    <w:name w:val="toc 1"/>
    <w:basedOn w:val="a"/>
    <w:next w:val="a"/>
    <w:autoRedefine/>
    <w:uiPriority w:val="39"/>
    <w:unhideWhenUsed/>
    <w:rsid w:val="00B9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541D-4130-4094-8EBB-D8948492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103</cp:revision>
  <dcterms:created xsi:type="dcterms:W3CDTF">2020-03-04T11:12:00Z</dcterms:created>
  <dcterms:modified xsi:type="dcterms:W3CDTF">2020-04-29T06:46:00Z</dcterms:modified>
</cp:coreProperties>
</file>