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BB8" w:rsidRDefault="00E30BB8"/>
    <w:tbl>
      <w:tblPr>
        <w:tblpPr w:leftFromText="180" w:rightFromText="180" w:vertAnchor="text" w:horzAnchor="margin" w:tblpXSpec="center" w:tblpY="113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984"/>
        <w:gridCol w:w="2552"/>
        <w:gridCol w:w="1559"/>
        <w:gridCol w:w="1701"/>
      </w:tblGrid>
      <w:tr w:rsidR="00BA51DB" w:rsidRPr="00760A05" w:rsidTr="00BA51DB">
        <w:trPr>
          <w:trHeight w:val="510"/>
        </w:trPr>
        <w:tc>
          <w:tcPr>
            <w:tcW w:w="1413" w:type="dxa"/>
            <w:shd w:val="clear" w:color="auto" w:fill="A6A6A6"/>
            <w:vAlign w:val="center"/>
          </w:tcPr>
          <w:p w:rsidR="00BA51DB" w:rsidRPr="00760A05" w:rsidRDefault="00BA51DB" w:rsidP="0020496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Version No</w:t>
            </w:r>
          </w:p>
        </w:tc>
        <w:tc>
          <w:tcPr>
            <w:tcW w:w="1984" w:type="dxa"/>
            <w:shd w:val="clear" w:color="auto" w:fill="A6A6A6"/>
            <w:vAlign w:val="center"/>
          </w:tcPr>
          <w:p w:rsidR="00BA51DB" w:rsidRPr="00760A05" w:rsidRDefault="00BA51DB" w:rsidP="0020496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Content Modified</w:t>
            </w:r>
          </w:p>
        </w:tc>
        <w:tc>
          <w:tcPr>
            <w:tcW w:w="2552" w:type="dxa"/>
            <w:shd w:val="clear" w:color="auto" w:fill="A6A6A6"/>
            <w:vAlign w:val="center"/>
          </w:tcPr>
          <w:p w:rsidR="00BA51DB" w:rsidRPr="00760A05" w:rsidRDefault="00BA51DB" w:rsidP="0020496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 xml:space="preserve">Date of Modification </w:t>
            </w:r>
          </w:p>
        </w:tc>
        <w:tc>
          <w:tcPr>
            <w:tcW w:w="1559" w:type="dxa"/>
            <w:shd w:val="clear" w:color="auto" w:fill="A6A6A6"/>
            <w:vAlign w:val="center"/>
          </w:tcPr>
          <w:p w:rsidR="00BA51DB" w:rsidRPr="00760A05" w:rsidRDefault="004B6438" w:rsidP="0020496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hyperlink r:id="rId8" w:history="1">
              <w:r w:rsidR="00BA51DB" w:rsidRPr="00760A05">
                <w:rPr>
                  <w:rFonts w:ascii="OPPOSans R" w:eastAsia="OPPOSans R" w:hAnsi="OPPOSans R" w:cstheme="minorHAnsi"/>
                  <w:b/>
                  <w:kern w:val="0"/>
                  <w:sz w:val="16"/>
                  <w:szCs w:val="16"/>
                </w:rPr>
                <w:t>Modified</w:t>
              </w:r>
            </w:hyperlink>
            <w:r w:rsidR="00BA51DB" w:rsidRPr="00760A05">
              <w:rPr>
                <w:rFonts w:ascii="Cambria" w:eastAsia="OPPOSans R" w:hAnsi="Cambria" w:cs="Cambria"/>
                <w:b/>
                <w:kern w:val="0"/>
                <w:sz w:val="16"/>
                <w:szCs w:val="16"/>
              </w:rPr>
              <w:t> </w:t>
            </w:r>
            <w:hyperlink r:id="rId9" w:history="1">
              <w:r w:rsidR="00BA51DB" w:rsidRPr="00760A05">
                <w:rPr>
                  <w:rFonts w:ascii="OPPOSans R" w:eastAsia="OPPOSans R" w:hAnsi="OPPOSans R" w:cstheme="minorHAnsi"/>
                  <w:b/>
                  <w:kern w:val="0"/>
                  <w:sz w:val="16"/>
                  <w:szCs w:val="16"/>
                </w:rPr>
                <w:t>by</w:t>
              </w:r>
            </w:hyperlink>
          </w:p>
        </w:tc>
        <w:tc>
          <w:tcPr>
            <w:tcW w:w="1701" w:type="dxa"/>
            <w:shd w:val="clear" w:color="auto" w:fill="A6A6A6"/>
            <w:vAlign w:val="center"/>
          </w:tcPr>
          <w:p w:rsidR="00BA51DB" w:rsidRPr="00760A05" w:rsidRDefault="00BA51DB" w:rsidP="0020496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b/>
                <w:kern w:val="0"/>
                <w:sz w:val="16"/>
                <w:szCs w:val="16"/>
              </w:rPr>
              <w:t>Approved by</w:t>
            </w:r>
          </w:p>
        </w:tc>
      </w:tr>
      <w:tr w:rsidR="00BA51DB" w:rsidRPr="00760A05" w:rsidTr="00BA51DB">
        <w:trPr>
          <w:trHeight w:val="507"/>
        </w:trPr>
        <w:tc>
          <w:tcPr>
            <w:tcW w:w="1413" w:type="dxa"/>
            <w:vAlign w:val="center"/>
          </w:tcPr>
          <w:p w:rsidR="00BA51DB" w:rsidRPr="00760A05" w:rsidRDefault="00BA51DB" w:rsidP="0020496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1.0</w:t>
            </w:r>
          </w:p>
        </w:tc>
        <w:tc>
          <w:tcPr>
            <w:tcW w:w="1984" w:type="dxa"/>
            <w:vAlign w:val="center"/>
          </w:tcPr>
          <w:p w:rsidR="00BA51DB" w:rsidRPr="00760A05" w:rsidRDefault="00BA51DB" w:rsidP="0020496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Original version</w:t>
            </w:r>
          </w:p>
        </w:tc>
        <w:tc>
          <w:tcPr>
            <w:tcW w:w="2552" w:type="dxa"/>
            <w:vAlign w:val="center"/>
          </w:tcPr>
          <w:p w:rsidR="00BA51DB" w:rsidRPr="00760A05" w:rsidRDefault="00366C62" w:rsidP="0020496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11/07</w:t>
            </w:r>
            <w:r w:rsidR="00BA51DB" w:rsidRPr="00760A05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/19</w:t>
            </w:r>
          </w:p>
        </w:tc>
        <w:tc>
          <w:tcPr>
            <w:tcW w:w="1559" w:type="dxa"/>
            <w:vAlign w:val="center"/>
          </w:tcPr>
          <w:p w:rsidR="00BA51DB" w:rsidRPr="00760A05" w:rsidRDefault="00BA51DB" w:rsidP="0020496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proofErr w:type="spellStart"/>
            <w:r w:rsidRPr="00760A05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Lerina</w:t>
            </w:r>
            <w:proofErr w:type="spellEnd"/>
            <w:r w:rsidRPr="00760A05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 xml:space="preserve"> Tong</w:t>
            </w:r>
          </w:p>
        </w:tc>
        <w:tc>
          <w:tcPr>
            <w:tcW w:w="1701" w:type="dxa"/>
            <w:vAlign w:val="center"/>
          </w:tcPr>
          <w:p w:rsidR="00BA51DB" w:rsidRPr="00760A05" w:rsidRDefault="00BA51DB" w:rsidP="0020496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  <w:t>/</w:t>
            </w:r>
          </w:p>
        </w:tc>
      </w:tr>
      <w:tr w:rsidR="00BA51DB" w:rsidRPr="00760A05" w:rsidTr="00BA51DB">
        <w:trPr>
          <w:trHeight w:val="507"/>
        </w:trPr>
        <w:tc>
          <w:tcPr>
            <w:tcW w:w="1413" w:type="dxa"/>
            <w:vAlign w:val="center"/>
          </w:tcPr>
          <w:p w:rsidR="00BA51DB" w:rsidRPr="00760A05" w:rsidRDefault="00BA51DB" w:rsidP="0020496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BA51DB" w:rsidRPr="00760A05" w:rsidRDefault="00BA51DB" w:rsidP="0020496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BA51DB" w:rsidRPr="00760A05" w:rsidRDefault="00BA51DB" w:rsidP="0020496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A51DB" w:rsidRPr="00760A05" w:rsidRDefault="00BA51DB" w:rsidP="0020496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BA51DB" w:rsidRPr="00760A05" w:rsidRDefault="00BA51DB" w:rsidP="0020496B">
            <w:pPr>
              <w:autoSpaceDE w:val="0"/>
              <w:autoSpaceDN w:val="0"/>
              <w:adjustRightInd w:val="0"/>
              <w:spacing w:line="276" w:lineRule="auto"/>
              <w:rPr>
                <w:rFonts w:ascii="OPPOSans R" w:eastAsia="OPPOSans R" w:hAnsi="OPPOSans R" w:cstheme="minorHAnsi"/>
                <w:kern w:val="0"/>
                <w:sz w:val="16"/>
                <w:szCs w:val="16"/>
              </w:rPr>
            </w:pPr>
          </w:p>
        </w:tc>
      </w:tr>
    </w:tbl>
    <w:p w:rsidR="00B97E32" w:rsidRPr="00760A05" w:rsidRDefault="00B97E32" w:rsidP="0020496B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C87105" w:rsidRPr="00760A05" w:rsidRDefault="00C87105" w:rsidP="0020496B">
      <w:pPr>
        <w:pStyle w:val="10"/>
        <w:spacing w:line="276" w:lineRule="auto"/>
        <w:rPr>
          <w:rFonts w:ascii="OPPOSans R" w:eastAsia="OPPOSans R" w:hAnsi="OPPOSans R" w:cstheme="minorHAnsi"/>
          <w:noProof/>
          <w:sz w:val="16"/>
          <w:szCs w:val="16"/>
        </w:rPr>
      </w:pPr>
      <w:r w:rsidRPr="00760A05">
        <w:rPr>
          <w:rFonts w:ascii="OPPOSans R" w:eastAsia="OPPOSans R" w:hAnsi="OPPOSans R" w:cstheme="minorHAnsi"/>
          <w:sz w:val="16"/>
          <w:szCs w:val="16"/>
        </w:rPr>
        <w:fldChar w:fldCharType="begin"/>
      </w:r>
      <w:r w:rsidRPr="00760A05">
        <w:rPr>
          <w:rFonts w:ascii="OPPOSans R" w:eastAsia="OPPOSans R" w:hAnsi="OPPOSans R" w:cstheme="minorHAnsi"/>
          <w:sz w:val="16"/>
          <w:szCs w:val="16"/>
        </w:rPr>
        <w:instrText xml:space="preserve"> TOC \o "1-3" \u </w:instrText>
      </w:r>
      <w:r w:rsidRPr="00760A05">
        <w:rPr>
          <w:rFonts w:ascii="OPPOSans R" w:eastAsia="OPPOSans R" w:hAnsi="OPPOSans R" w:cstheme="minorHAnsi"/>
          <w:sz w:val="16"/>
          <w:szCs w:val="16"/>
        </w:rPr>
        <w:fldChar w:fldCharType="separate"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>I.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ab/>
        <w:t>Purpose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ab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begin"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instrText xml:space="preserve"> PAGEREF _Toc13767841 \h </w:instrTex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separate"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>2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end"/>
      </w:r>
    </w:p>
    <w:p w:rsidR="00C87105" w:rsidRPr="00760A05" w:rsidRDefault="00C87105" w:rsidP="0020496B">
      <w:pPr>
        <w:pStyle w:val="10"/>
        <w:spacing w:line="276" w:lineRule="auto"/>
        <w:rPr>
          <w:rFonts w:ascii="OPPOSans R" w:eastAsia="OPPOSans R" w:hAnsi="OPPOSans R" w:cstheme="minorHAnsi"/>
          <w:noProof/>
          <w:sz w:val="16"/>
          <w:szCs w:val="16"/>
        </w:rPr>
      </w:pPr>
      <w:r w:rsidRPr="00760A05">
        <w:rPr>
          <w:rFonts w:ascii="OPPOSans R" w:eastAsia="OPPOSans R" w:hAnsi="OPPOSans R" w:cstheme="minorHAnsi"/>
          <w:noProof/>
          <w:sz w:val="16"/>
          <w:szCs w:val="16"/>
        </w:rPr>
        <w:t>II.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ab/>
        <w:t>Owners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ab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begin"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instrText xml:space="preserve"> PAGEREF _Toc13767842 \h </w:instrTex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separate"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>2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end"/>
      </w:r>
    </w:p>
    <w:p w:rsidR="00C87105" w:rsidRPr="00760A05" w:rsidRDefault="00C87105" w:rsidP="0020496B">
      <w:pPr>
        <w:pStyle w:val="10"/>
        <w:spacing w:line="276" w:lineRule="auto"/>
        <w:rPr>
          <w:rFonts w:ascii="OPPOSans R" w:eastAsia="OPPOSans R" w:hAnsi="OPPOSans R" w:cstheme="minorHAnsi"/>
          <w:noProof/>
          <w:sz w:val="16"/>
          <w:szCs w:val="16"/>
        </w:rPr>
      </w:pPr>
      <w:r w:rsidRPr="00760A05">
        <w:rPr>
          <w:rFonts w:ascii="OPPOSans R" w:eastAsia="OPPOSans R" w:hAnsi="OPPOSans R" w:cstheme="minorHAnsi"/>
          <w:noProof/>
          <w:sz w:val="16"/>
          <w:szCs w:val="16"/>
        </w:rPr>
        <w:t>III.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ab/>
        <w:t>General Principles of Assessment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ab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begin"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instrText xml:space="preserve"> PAGEREF _Toc13767843 \h </w:instrTex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separate"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>2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end"/>
      </w:r>
    </w:p>
    <w:p w:rsidR="00C87105" w:rsidRPr="00760A05" w:rsidRDefault="00C87105" w:rsidP="0020496B">
      <w:pPr>
        <w:pStyle w:val="10"/>
        <w:spacing w:line="276" w:lineRule="auto"/>
        <w:rPr>
          <w:rFonts w:ascii="OPPOSans R" w:eastAsia="OPPOSans R" w:hAnsi="OPPOSans R" w:cstheme="minorHAnsi"/>
          <w:noProof/>
          <w:sz w:val="16"/>
          <w:szCs w:val="16"/>
        </w:rPr>
      </w:pPr>
      <w:r w:rsidRPr="00760A05">
        <w:rPr>
          <w:rFonts w:ascii="OPPOSans R" w:eastAsia="OPPOSans R" w:hAnsi="OPPOSans R" w:cstheme="minorHAnsi"/>
          <w:noProof/>
          <w:sz w:val="16"/>
          <w:szCs w:val="16"/>
        </w:rPr>
        <w:t>IV.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ab/>
        <w:t>Assessment Structure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ab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begin"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instrText xml:space="preserve"> PAGEREF _Toc13767844 \h </w:instrTex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separate"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>3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end"/>
      </w:r>
    </w:p>
    <w:p w:rsidR="00C87105" w:rsidRPr="00760A05" w:rsidRDefault="00C87105" w:rsidP="0020496B">
      <w:pPr>
        <w:pStyle w:val="20"/>
        <w:tabs>
          <w:tab w:val="left" w:pos="816"/>
          <w:tab w:val="right" w:leader="dot" w:pos="8296"/>
        </w:tabs>
        <w:spacing w:line="276" w:lineRule="auto"/>
        <w:rPr>
          <w:rFonts w:ascii="OPPOSans R" w:eastAsia="OPPOSans R" w:hAnsi="OPPOSans R" w:cstheme="minorHAnsi"/>
          <w:noProof/>
          <w:sz w:val="16"/>
          <w:szCs w:val="16"/>
        </w:rPr>
      </w:pPr>
      <w:r w:rsidRPr="00760A05">
        <w:rPr>
          <w:rFonts w:ascii="OPPOSans R" w:eastAsia="OPPOSans R" w:hAnsi="OPPOSans R" w:cstheme="minorHAnsi"/>
          <w:noProof/>
          <w:sz w:val="16"/>
          <w:szCs w:val="16"/>
        </w:rPr>
        <w:t>4.1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ab/>
        <w:t>Operations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ab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begin"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instrText xml:space="preserve"> PAGEREF _Toc13767845 \h </w:instrTex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separate"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>3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end"/>
      </w:r>
    </w:p>
    <w:p w:rsidR="00C87105" w:rsidRPr="00760A05" w:rsidRDefault="00C87105" w:rsidP="0020496B">
      <w:pPr>
        <w:pStyle w:val="20"/>
        <w:tabs>
          <w:tab w:val="left" w:pos="816"/>
          <w:tab w:val="right" w:leader="dot" w:pos="8296"/>
        </w:tabs>
        <w:spacing w:line="276" w:lineRule="auto"/>
        <w:rPr>
          <w:rFonts w:ascii="OPPOSans R" w:eastAsia="OPPOSans R" w:hAnsi="OPPOSans R" w:cstheme="minorHAnsi"/>
          <w:noProof/>
          <w:sz w:val="16"/>
          <w:szCs w:val="16"/>
        </w:rPr>
      </w:pPr>
      <w:r w:rsidRPr="00760A05">
        <w:rPr>
          <w:rFonts w:ascii="OPPOSans R" w:eastAsia="OPPOSans R" w:hAnsi="OPPOSans R" w:cstheme="minorHAnsi"/>
          <w:noProof/>
          <w:sz w:val="16"/>
          <w:szCs w:val="16"/>
        </w:rPr>
        <w:t>4.2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ab/>
        <w:t>Quality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ab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begin"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instrText xml:space="preserve"> PAGEREF _Toc13767846 \h </w:instrTex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separate"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>3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end"/>
      </w:r>
    </w:p>
    <w:p w:rsidR="00C87105" w:rsidRPr="00760A05" w:rsidRDefault="00C87105" w:rsidP="0020496B">
      <w:pPr>
        <w:pStyle w:val="20"/>
        <w:tabs>
          <w:tab w:val="right" w:leader="dot" w:pos="8296"/>
        </w:tabs>
        <w:spacing w:line="276" w:lineRule="auto"/>
        <w:rPr>
          <w:rFonts w:ascii="OPPOSans R" w:eastAsia="OPPOSans R" w:hAnsi="OPPOSans R" w:cstheme="minorHAnsi"/>
          <w:noProof/>
          <w:sz w:val="16"/>
          <w:szCs w:val="16"/>
        </w:rPr>
      </w:pPr>
      <w:r w:rsidRPr="00760A05">
        <w:rPr>
          <w:rFonts w:ascii="OPPOSans R" w:eastAsia="OPPOSans R" w:hAnsi="OPPOSans R" w:cstheme="minorHAnsi"/>
          <w:noProof/>
          <w:sz w:val="16"/>
          <w:szCs w:val="16"/>
        </w:rPr>
        <w:t>4.3 Bonus &amp; Penalty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ab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begin"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instrText xml:space="preserve"> PAGEREF _Toc13767847 \h </w:instrTex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separate"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>4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end"/>
      </w:r>
    </w:p>
    <w:p w:rsidR="00C87105" w:rsidRPr="00760A05" w:rsidRDefault="00C87105" w:rsidP="0020496B">
      <w:pPr>
        <w:pStyle w:val="10"/>
        <w:spacing w:line="276" w:lineRule="auto"/>
        <w:rPr>
          <w:rFonts w:ascii="OPPOSans R" w:eastAsia="OPPOSans R" w:hAnsi="OPPOSans R" w:cstheme="minorHAnsi"/>
          <w:noProof/>
          <w:sz w:val="16"/>
          <w:szCs w:val="16"/>
        </w:rPr>
      </w:pPr>
      <w:r w:rsidRPr="00760A05">
        <w:rPr>
          <w:rFonts w:ascii="OPPOSans R" w:eastAsia="OPPOSans R" w:hAnsi="OPPOSans R" w:cstheme="minorHAnsi"/>
          <w:noProof/>
          <w:sz w:val="16"/>
          <w:szCs w:val="16"/>
        </w:rPr>
        <w:t>V.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ab/>
        <w:t>Application of Assessment Result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ab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begin"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instrText xml:space="preserve"> PAGEREF _Toc13767848 \h </w:instrTex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separate"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>4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end"/>
      </w:r>
    </w:p>
    <w:p w:rsidR="00C87105" w:rsidRPr="00760A05" w:rsidRDefault="00C87105" w:rsidP="0020496B">
      <w:pPr>
        <w:pStyle w:val="10"/>
        <w:spacing w:line="276" w:lineRule="auto"/>
        <w:rPr>
          <w:rFonts w:ascii="OPPOSans R" w:eastAsia="OPPOSans R" w:hAnsi="OPPOSans R" w:cstheme="minorHAnsi"/>
          <w:noProof/>
          <w:sz w:val="16"/>
          <w:szCs w:val="16"/>
        </w:rPr>
      </w:pPr>
      <w:r w:rsidRPr="00760A05">
        <w:rPr>
          <w:rFonts w:ascii="OPPOSans R" w:eastAsia="OPPOSans R" w:hAnsi="OPPOSans R" w:cstheme="minorHAnsi"/>
          <w:noProof/>
          <w:sz w:val="16"/>
          <w:szCs w:val="16"/>
        </w:rPr>
        <w:t>VI.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ab/>
        <w:t>Attachments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ab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begin"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instrText xml:space="preserve"> PAGEREF _Toc13767849 \h </w:instrTex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separate"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>5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end"/>
      </w:r>
    </w:p>
    <w:p w:rsidR="00C87105" w:rsidRPr="00760A05" w:rsidRDefault="00C87105" w:rsidP="0020496B">
      <w:pPr>
        <w:pStyle w:val="20"/>
        <w:tabs>
          <w:tab w:val="left" w:pos="1050"/>
          <w:tab w:val="right" w:leader="dot" w:pos="8296"/>
        </w:tabs>
        <w:spacing w:line="276" w:lineRule="auto"/>
        <w:rPr>
          <w:rFonts w:ascii="OPPOSans R" w:eastAsia="OPPOSans R" w:hAnsi="OPPOSans R" w:cstheme="minorHAnsi"/>
          <w:noProof/>
          <w:sz w:val="16"/>
          <w:szCs w:val="16"/>
        </w:rPr>
      </w:pPr>
      <w:r w:rsidRPr="00760A05">
        <w:rPr>
          <w:rFonts w:ascii="OPPOSans R" w:eastAsia="OPPOSans R" w:hAnsi="OPPOSans R" w:cstheme="minorHAnsi"/>
          <w:noProof/>
          <w:sz w:val="16"/>
          <w:szCs w:val="16"/>
        </w:rPr>
        <w:t>6.1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ab/>
      </w:r>
      <w:r w:rsidRPr="00760A05">
        <w:rPr>
          <w:rFonts w:ascii="OPPOSans R" w:eastAsia="OPPOSans R" w:hAnsi="OPPOSans R" w:cstheme="minorHAnsi"/>
          <w:noProof/>
          <w:color w:val="0563C1" w:themeColor="hyperlink"/>
          <w:sz w:val="16"/>
          <w:szCs w:val="16"/>
          <w:u w:val="single"/>
        </w:rPr>
        <w:t>4.1-1 OPPO Regional Hub Assessment_Template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ab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begin"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instrText xml:space="preserve"> PAGEREF _Toc13767850 \h </w:instrTex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separate"/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t>5</w:t>
      </w:r>
      <w:r w:rsidRPr="00760A05">
        <w:rPr>
          <w:rFonts w:ascii="OPPOSans R" w:eastAsia="OPPOSans R" w:hAnsi="OPPOSans R" w:cstheme="minorHAnsi"/>
          <w:noProof/>
          <w:sz w:val="16"/>
          <w:szCs w:val="16"/>
        </w:rPr>
        <w:fldChar w:fldCharType="end"/>
      </w:r>
    </w:p>
    <w:p w:rsidR="00560601" w:rsidRPr="00760A05" w:rsidRDefault="00C87105" w:rsidP="0020496B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  <w:r w:rsidRPr="00760A05">
        <w:rPr>
          <w:rFonts w:ascii="OPPOSans R" w:eastAsia="OPPOSans R" w:hAnsi="OPPOSans R" w:cstheme="minorHAnsi"/>
          <w:sz w:val="16"/>
          <w:szCs w:val="16"/>
        </w:rPr>
        <w:fldChar w:fldCharType="end"/>
      </w:r>
    </w:p>
    <w:p w:rsidR="00560601" w:rsidRPr="00760A05" w:rsidRDefault="00560601" w:rsidP="0020496B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560601" w:rsidRPr="00760A05" w:rsidRDefault="00560601" w:rsidP="0020496B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560601" w:rsidRPr="00760A05" w:rsidRDefault="00560601" w:rsidP="0020496B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  <w:bookmarkStart w:id="0" w:name="_GoBack"/>
      <w:bookmarkEnd w:id="0"/>
    </w:p>
    <w:p w:rsidR="00560601" w:rsidRPr="00760A05" w:rsidRDefault="00560601" w:rsidP="0020496B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560601" w:rsidRPr="00760A05" w:rsidRDefault="00560601" w:rsidP="0020496B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560601" w:rsidRPr="00760A05" w:rsidRDefault="00560601" w:rsidP="0020496B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560601" w:rsidRPr="00760A05" w:rsidRDefault="00560601" w:rsidP="0020496B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B97E32" w:rsidRDefault="00B97E32" w:rsidP="0020496B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6C259E" w:rsidRPr="00760A05" w:rsidRDefault="006C259E" w:rsidP="0020496B">
      <w:pPr>
        <w:spacing w:line="276" w:lineRule="auto"/>
        <w:rPr>
          <w:rFonts w:ascii="OPPOSans R" w:eastAsia="OPPOSans R" w:hAnsi="OPPOSans R" w:cstheme="minorHAnsi"/>
          <w:sz w:val="16"/>
          <w:szCs w:val="16"/>
        </w:rPr>
      </w:pPr>
    </w:p>
    <w:p w:rsidR="00490763" w:rsidRPr="006C259E" w:rsidRDefault="00912B20" w:rsidP="0020496B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 w:cstheme="minorHAnsi"/>
          <w:sz w:val="24"/>
          <w:szCs w:val="24"/>
        </w:rPr>
      </w:pPr>
      <w:bookmarkStart w:id="1" w:name="_Toc13767841"/>
      <w:r w:rsidRPr="006C259E">
        <w:rPr>
          <w:rFonts w:ascii="OPPOSans R" w:eastAsia="OPPOSans R" w:hAnsi="OPPOSans R" w:cstheme="minorHAnsi"/>
          <w:sz w:val="24"/>
          <w:szCs w:val="24"/>
        </w:rPr>
        <w:lastRenderedPageBreak/>
        <w:t>Purpose</w:t>
      </w:r>
      <w:bookmarkEnd w:id="1"/>
    </w:p>
    <w:p w:rsidR="00B97E32" w:rsidRPr="00760A05" w:rsidRDefault="00912B20" w:rsidP="0020496B">
      <w:pPr>
        <w:spacing w:line="276" w:lineRule="auto"/>
        <w:ind w:leftChars="200" w:left="420"/>
        <w:rPr>
          <w:rFonts w:ascii="OPPOSans R" w:eastAsia="OPPOSans R" w:hAnsi="OPPOSans R" w:cstheme="minorHAnsi"/>
          <w:sz w:val="16"/>
          <w:szCs w:val="16"/>
        </w:rPr>
      </w:pPr>
      <w:r w:rsidRPr="00760A05">
        <w:rPr>
          <w:rFonts w:ascii="OPPOSans R" w:eastAsia="OPPOSans R" w:hAnsi="OPPOSans R" w:cstheme="minorHAnsi"/>
          <w:sz w:val="16"/>
          <w:szCs w:val="16"/>
        </w:rPr>
        <w:t>Assessment shall be performed for Contact Centers on a monthly basis to evaluate the performance level/quality of the team, which is one of the important measure for HQ to manage the performance of Contact Center vendors also.</w:t>
      </w:r>
    </w:p>
    <w:p w:rsidR="00D367D0" w:rsidRPr="00760A05" w:rsidRDefault="00D367D0" w:rsidP="0020496B">
      <w:pPr>
        <w:spacing w:line="276" w:lineRule="auto"/>
        <w:ind w:leftChars="200" w:left="420"/>
        <w:rPr>
          <w:rFonts w:ascii="OPPOSans R" w:eastAsia="OPPOSans R" w:hAnsi="OPPOSans R" w:cstheme="minorHAnsi"/>
          <w:sz w:val="16"/>
          <w:szCs w:val="16"/>
        </w:rPr>
      </w:pPr>
    </w:p>
    <w:p w:rsidR="00FC0444" w:rsidRPr="006C259E" w:rsidRDefault="00D367D0" w:rsidP="0020496B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 w:cstheme="minorHAnsi"/>
          <w:sz w:val="24"/>
          <w:szCs w:val="24"/>
        </w:rPr>
      </w:pPr>
      <w:bookmarkStart w:id="2" w:name="_Toc13767842"/>
      <w:r w:rsidRPr="006C259E">
        <w:rPr>
          <w:rFonts w:ascii="OPPOSans R" w:eastAsia="OPPOSans R" w:hAnsi="OPPOSans R" w:cstheme="minorHAnsi"/>
          <w:sz w:val="24"/>
          <w:szCs w:val="24"/>
        </w:rPr>
        <w:t>Owners</w:t>
      </w:r>
      <w:bookmarkEnd w:id="2"/>
    </w:p>
    <w:p w:rsidR="00D232E1" w:rsidRPr="00760A05" w:rsidRDefault="00D367D0" w:rsidP="0020496B">
      <w:pPr>
        <w:pStyle w:val="a5"/>
        <w:numPr>
          <w:ilvl w:val="0"/>
          <w:numId w:val="24"/>
        </w:numPr>
        <w:spacing w:line="276" w:lineRule="auto"/>
        <w:ind w:left="851" w:firstLineChars="0" w:hanging="425"/>
        <w:rPr>
          <w:rFonts w:ascii="OPPOSans R" w:eastAsia="OPPOSans R" w:hAnsi="OPPOSans R" w:cstheme="minorHAnsi"/>
          <w:sz w:val="16"/>
          <w:szCs w:val="16"/>
        </w:rPr>
      </w:pPr>
      <w:r w:rsidRPr="00760A05">
        <w:rPr>
          <w:rFonts w:ascii="OPPOSans R" w:eastAsia="OPPOSans R" w:hAnsi="OPPOSans R" w:cstheme="minorHAnsi"/>
          <w:sz w:val="16"/>
          <w:szCs w:val="16"/>
        </w:rPr>
        <w:t>HQ is owning Assessment for APAC</w:t>
      </w:r>
      <w:r w:rsidR="00E30BB8">
        <w:rPr>
          <w:rFonts w:ascii="OPPOSans R" w:eastAsia="OPPOSans R" w:hAnsi="OPPOSans R" w:cstheme="minorHAnsi"/>
          <w:sz w:val="16"/>
          <w:szCs w:val="16"/>
        </w:rPr>
        <w:t xml:space="preserve"> regional hub</w:t>
      </w:r>
      <w:r w:rsidR="00E30BB8">
        <w:rPr>
          <w:rFonts w:ascii="OPPOSans R" w:eastAsia="OPPOSans R" w:hAnsi="OPPOSans R" w:cstheme="minorHAnsi" w:hint="eastAsia"/>
          <w:sz w:val="16"/>
          <w:szCs w:val="16"/>
        </w:rPr>
        <w:t>,</w:t>
      </w:r>
      <w:r w:rsidR="00E30BB8">
        <w:rPr>
          <w:rFonts w:ascii="OPPOSans R" w:eastAsia="OPPOSans R" w:hAnsi="OPPOSans R" w:cstheme="minorHAnsi"/>
          <w:sz w:val="16"/>
          <w:szCs w:val="16"/>
        </w:rPr>
        <w:t xml:space="preserve"> EMEA regional hub and other regional hubs in future.</w:t>
      </w:r>
    </w:p>
    <w:p w:rsidR="007E4561" w:rsidRPr="00760A05" w:rsidRDefault="00D367D0" w:rsidP="0020496B">
      <w:pPr>
        <w:pStyle w:val="a5"/>
        <w:numPr>
          <w:ilvl w:val="0"/>
          <w:numId w:val="24"/>
        </w:numPr>
        <w:spacing w:line="276" w:lineRule="auto"/>
        <w:ind w:left="851" w:firstLineChars="0" w:hanging="425"/>
        <w:rPr>
          <w:rFonts w:ascii="OPPOSans R" w:eastAsia="OPPOSans R" w:hAnsi="OPPOSans R" w:cstheme="minorHAnsi"/>
          <w:sz w:val="16"/>
          <w:szCs w:val="16"/>
        </w:rPr>
      </w:pPr>
      <w:r w:rsidRPr="00760A05">
        <w:rPr>
          <w:rFonts w:ascii="OPPOSans R" w:eastAsia="OPPOSans R" w:hAnsi="OPPOSans R" w:cstheme="minorHAnsi"/>
          <w:sz w:val="16"/>
          <w:szCs w:val="16"/>
        </w:rPr>
        <w:t>Local Office is responsible for Assessment of each local Contact Center Team.</w:t>
      </w:r>
    </w:p>
    <w:p w:rsidR="008B2580" w:rsidRPr="00760A05" w:rsidRDefault="008B2580" w:rsidP="0020496B">
      <w:pPr>
        <w:pStyle w:val="a5"/>
        <w:spacing w:line="276" w:lineRule="auto"/>
        <w:ind w:left="851" w:firstLineChars="0" w:firstLine="0"/>
        <w:rPr>
          <w:rFonts w:ascii="OPPOSans R" w:eastAsia="OPPOSans R" w:hAnsi="OPPOSans R" w:cstheme="minorHAnsi"/>
          <w:sz w:val="16"/>
          <w:szCs w:val="16"/>
        </w:rPr>
      </w:pPr>
    </w:p>
    <w:p w:rsidR="00B029EF" w:rsidRPr="006C259E" w:rsidRDefault="009362AA" w:rsidP="0020496B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 w:cstheme="minorHAnsi"/>
          <w:sz w:val="24"/>
          <w:szCs w:val="24"/>
        </w:rPr>
      </w:pPr>
      <w:bookmarkStart w:id="3" w:name="_Toc13767843"/>
      <w:r w:rsidRPr="006C259E">
        <w:rPr>
          <w:rFonts w:ascii="OPPOSans R" w:eastAsia="OPPOSans R" w:hAnsi="OPPOSans R" w:cstheme="minorHAnsi"/>
          <w:sz w:val="24"/>
          <w:szCs w:val="24"/>
        </w:rPr>
        <w:t>General Principles of Assessment</w:t>
      </w:r>
      <w:bookmarkEnd w:id="3"/>
    </w:p>
    <w:p w:rsidR="003F407B" w:rsidRPr="00760A05" w:rsidRDefault="009362AA" w:rsidP="0020496B">
      <w:pPr>
        <w:pStyle w:val="a5"/>
        <w:numPr>
          <w:ilvl w:val="0"/>
          <w:numId w:val="28"/>
        </w:numPr>
        <w:spacing w:line="276" w:lineRule="auto"/>
        <w:ind w:firstLineChars="2" w:firstLine="3"/>
        <w:rPr>
          <w:rFonts w:ascii="OPPOSans R" w:eastAsia="OPPOSans R" w:hAnsi="OPPOSans R" w:cstheme="minorHAnsi"/>
          <w:sz w:val="16"/>
          <w:szCs w:val="16"/>
        </w:rPr>
      </w:pPr>
      <w:r w:rsidRPr="00760A05">
        <w:rPr>
          <w:rFonts w:ascii="OPPOSans R" w:eastAsia="OPPOSans R" w:hAnsi="OPPOSans R" w:cstheme="minorHAnsi"/>
          <w:sz w:val="16"/>
          <w:szCs w:val="16"/>
        </w:rPr>
        <w:t>All service channels of the site shall be covered in the Assessment metrics</w:t>
      </w:r>
      <w:r w:rsidR="003F407B" w:rsidRPr="00760A05">
        <w:rPr>
          <w:rFonts w:ascii="OPPOSans R" w:eastAsia="OPPOSans R" w:hAnsi="OPPOSans R" w:cstheme="minorHAnsi"/>
          <w:sz w:val="16"/>
          <w:szCs w:val="16"/>
        </w:rPr>
        <w:t xml:space="preserve">,    </w:t>
      </w:r>
    </w:p>
    <w:p w:rsidR="00471F3D" w:rsidRPr="00760A05" w:rsidRDefault="003F407B" w:rsidP="0020496B">
      <w:pPr>
        <w:pStyle w:val="a5"/>
        <w:spacing w:line="276" w:lineRule="auto"/>
        <w:ind w:left="425" w:firstLineChars="177" w:firstLine="283"/>
        <w:rPr>
          <w:rFonts w:ascii="OPPOSans R" w:eastAsia="OPPOSans R" w:hAnsi="OPPOSans R" w:cstheme="minorHAnsi"/>
          <w:sz w:val="16"/>
          <w:szCs w:val="16"/>
        </w:rPr>
      </w:pPr>
      <w:proofErr w:type="gramStart"/>
      <w:r w:rsidRPr="00760A05">
        <w:rPr>
          <w:rFonts w:ascii="OPPOSans R" w:eastAsia="OPPOSans R" w:hAnsi="OPPOSans R" w:cstheme="minorHAnsi"/>
          <w:sz w:val="16"/>
          <w:szCs w:val="16"/>
        </w:rPr>
        <w:t>like</w:t>
      </w:r>
      <w:proofErr w:type="gramEnd"/>
      <w:r w:rsidRPr="00760A05">
        <w:rPr>
          <w:rFonts w:ascii="OPPOSans R" w:eastAsia="OPPOSans R" w:hAnsi="OPPOSans R" w:cstheme="minorHAnsi"/>
          <w:sz w:val="16"/>
          <w:szCs w:val="16"/>
        </w:rPr>
        <w:t xml:space="preserve"> inbound, outbound survey, Email, Chat and other social media channels.</w:t>
      </w:r>
    </w:p>
    <w:p w:rsidR="004D16B4" w:rsidRPr="00760A05" w:rsidRDefault="003F407B" w:rsidP="0020496B">
      <w:pPr>
        <w:pStyle w:val="a5"/>
        <w:numPr>
          <w:ilvl w:val="0"/>
          <w:numId w:val="28"/>
        </w:numPr>
        <w:spacing w:line="276" w:lineRule="auto"/>
        <w:ind w:firstLineChars="2" w:firstLine="3"/>
        <w:rPr>
          <w:rFonts w:ascii="OPPOSans R" w:eastAsia="OPPOSans R" w:hAnsi="OPPOSans R" w:cstheme="minorHAnsi"/>
          <w:sz w:val="16"/>
          <w:szCs w:val="16"/>
        </w:rPr>
      </w:pPr>
      <w:r w:rsidRPr="00760A05">
        <w:rPr>
          <w:rFonts w:ascii="OPPOSans R" w:eastAsia="OPPOSans R" w:hAnsi="OPPOSans R" w:cstheme="minorHAnsi"/>
          <w:sz w:val="16"/>
          <w:szCs w:val="16"/>
        </w:rPr>
        <w:t xml:space="preserve">Should there be more than 1 region covered in the site, KPI metrics shall </w:t>
      </w:r>
      <w:r w:rsidR="004D16B4" w:rsidRPr="00760A05">
        <w:rPr>
          <w:rFonts w:ascii="OPPOSans R" w:eastAsia="OPPOSans R" w:hAnsi="OPPOSans R" w:cstheme="minorHAnsi"/>
          <w:sz w:val="16"/>
          <w:szCs w:val="16"/>
        </w:rPr>
        <w:t xml:space="preserve">vary     </w:t>
      </w:r>
    </w:p>
    <w:p w:rsidR="00B92EA6" w:rsidRPr="00760A05" w:rsidRDefault="004D16B4" w:rsidP="0020496B">
      <w:pPr>
        <w:pStyle w:val="a5"/>
        <w:spacing w:line="276" w:lineRule="auto"/>
        <w:ind w:left="425" w:firstLineChars="177" w:firstLine="283"/>
        <w:rPr>
          <w:rFonts w:ascii="OPPOSans R" w:eastAsia="OPPOSans R" w:hAnsi="OPPOSans R" w:cstheme="minorHAnsi"/>
          <w:sz w:val="16"/>
          <w:szCs w:val="16"/>
        </w:rPr>
      </w:pPr>
      <w:proofErr w:type="gramStart"/>
      <w:r w:rsidRPr="00760A05">
        <w:rPr>
          <w:rFonts w:ascii="OPPOSans R" w:eastAsia="OPPOSans R" w:hAnsi="OPPOSans R" w:cstheme="minorHAnsi"/>
          <w:sz w:val="16"/>
          <w:szCs w:val="16"/>
        </w:rPr>
        <w:t>among</w:t>
      </w:r>
      <w:proofErr w:type="gramEnd"/>
      <w:r w:rsidRPr="00760A05">
        <w:rPr>
          <w:rFonts w:ascii="OPPOSans R" w:eastAsia="OPPOSans R" w:hAnsi="OPPOSans R" w:cstheme="minorHAnsi"/>
          <w:sz w:val="16"/>
          <w:szCs w:val="16"/>
        </w:rPr>
        <w:t xml:space="preserve"> regions</w:t>
      </w:r>
      <w:r w:rsidR="003F407B" w:rsidRPr="00760A05">
        <w:rPr>
          <w:rFonts w:ascii="OPPOSans R" w:eastAsia="OPPOSans R" w:hAnsi="OPPOSans R" w:cstheme="minorHAnsi"/>
          <w:sz w:val="16"/>
          <w:szCs w:val="16"/>
        </w:rPr>
        <w:t xml:space="preserve"> as per the current performance level of each.</w:t>
      </w:r>
    </w:p>
    <w:p w:rsidR="00B92EA6" w:rsidRPr="00760A05" w:rsidRDefault="00B92EA6" w:rsidP="0020496B">
      <w:pPr>
        <w:pStyle w:val="a5"/>
        <w:numPr>
          <w:ilvl w:val="0"/>
          <w:numId w:val="28"/>
        </w:numPr>
        <w:spacing w:line="276" w:lineRule="auto"/>
        <w:ind w:firstLineChars="2" w:firstLine="3"/>
        <w:rPr>
          <w:rFonts w:ascii="OPPOSans R" w:eastAsia="OPPOSans R" w:hAnsi="OPPOSans R" w:cstheme="minorHAnsi"/>
          <w:sz w:val="16"/>
          <w:szCs w:val="16"/>
        </w:rPr>
      </w:pPr>
      <w:r w:rsidRPr="00760A05">
        <w:rPr>
          <w:rFonts w:ascii="OPPOSans R" w:eastAsia="OPPOSans R" w:hAnsi="OPPOSans R" w:cstheme="minorHAnsi"/>
          <w:sz w:val="16"/>
          <w:szCs w:val="16"/>
        </w:rPr>
        <w:t xml:space="preserve">Assessment is not set once for all, which should be reviewed and revised,      </w:t>
      </w:r>
    </w:p>
    <w:p w:rsidR="00B92EA6" w:rsidRPr="00760A05" w:rsidRDefault="00B92EA6" w:rsidP="0020496B">
      <w:pPr>
        <w:pStyle w:val="a5"/>
        <w:spacing w:line="276" w:lineRule="auto"/>
        <w:ind w:left="425" w:firstLineChars="177" w:firstLine="283"/>
        <w:rPr>
          <w:rFonts w:ascii="OPPOSans R" w:eastAsia="OPPOSans R" w:hAnsi="OPPOSans R" w:cstheme="minorHAnsi"/>
          <w:sz w:val="16"/>
          <w:szCs w:val="16"/>
        </w:rPr>
      </w:pPr>
      <w:proofErr w:type="gramStart"/>
      <w:r w:rsidRPr="00760A05">
        <w:rPr>
          <w:rFonts w:ascii="OPPOSans R" w:eastAsia="OPPOSans R" w:hAnsi="OPPOSans R" w:cstheme="minorHAnsi"/>
          <w:sz w:val="16"/>
          <w:szCs w:val="16"/>
        </w:rPr>
        <w:t>when</w:t>
      </w:r>
      <w:proofErr w:type="gramEnd"/>
      <w:r w:rsidRPr="00760A05">
        <w:rPr>
          <w:rFonts w:ascii="OPPOSans R" w:eastAsia="OPPOSans R" w:hAnsi="OPPOSans R" w:cstheme="minorHAnsi"/>
          <w:sz w:val="16"/>
          <w:szCs w:val="16"/>
        </w:rPr>
        <w:t xml:space="preserve"> necessary,  at least every half a year to meet the operation level of the </w:t>
      </w:r>
    </w:p>
    <w:p w:rsidR="009362AA" w:rsidRPr="00760A05" w:rsidRDefault="00B92EA6" w:rsidP="0020496B">
      <w:pPr>
        <w:pStyle w:val="a5"/>
        <w:spacing w:line="276" w:lineRule="auto"/>
        <w:ind w:left="425" w:firstLineChars="177" w:firstLine="283"/>
        <w:rPr>
          <w:rFonts w:ascii="OPPOSans R" w:eastAsia="OPPOSans R" w:hAnsi="OPPOSans R" w:cstheme="minorHAnsi"/>
          <w:sz w:val="16"/>
          <w:szCs w:val="16"/>
        </w:rPr>
      </w:pPr>
      <w:proofErr w:type="gramStart"/>
      <w:r w:rsidRPr="00760A05">
        <w:rPr>
          <w:rFonts w:ascii="OPPOSans R" w:eastAsia="OPPOSans R" w:hAnsi="OPPOSans R" w:cstheme="minorHAnsi"/>
          <w:sz w:val="16"/>
          <w:szCs w:val="16"/>
        </w:rPr>
        <w:t>site</w:t>
      </w:r>
      <w:proofErr w:type="gramEnd"/>
      <w:r w:rsidRPr="00760A05">
        <w:rPr>
          <w:rFonts w:ascii="OPPOSans R" w:eastAsia="OPPOSans R" w:hAnsi="OPPOSans R" w:cstheme="minorHAnsi"/>
          <w:sz w:val="16"/>
          <w:szCs w:val="16"/>
        </w:rPr>
        <w:t>.</w:t>
      </w:r>
    </w:p>
    <w:p w:rsidR="008B2580" w:rsidRPr="00760A05" w:rsidRDefault="008B2580" w:rsidP="0020496B">
      <w:pPr>
        <w:pStyle w:val="a5"/>
        <w:spacing w:line="276" w:lineRule="auto"/>
        <w:ind w:left="425" w:firstLineChars="177" w:firstLine="283"/>
        <w:rPr>
          <w:rFonts w:ascii="OPPOSans R" w:eastAsia="OPPOSans R" w:hAnsi="OPPOSans R" w:cstheme="minorHAnsi"/>
          <w:sz w:val="16"/>
          <w:szCs w:val="16"/>
        </w:rPr>
      </w:pPr>
    </w:p>
    <w:p w:rsidR="00471F3D" w:rsidRPr="006C259E" w:rsidRDefault="005D71FB" w:rsidP="0020496B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 w:cstheme="minorHAnsi"/>
          <w:sz w:val="24"/>
          <w:szCs w:val="24"/>
        </w:rPr>
      </w:pPr>
      <w:bookmarkStart w:id="4" w:name="_Toc13767844"/>
      <w:r w:rsidRPr="006C259E">
        <w:rPr>
          <w:rFonts w:ascii="OPPOSans R" w:eastAsia="OPPOSans R" w:hAnsi="OPPOSans R" w:cstheme="minorHAnsi"/>
          <w:sz w:val="24"/>
          <w:szCs w:val="24"/>
        </w:rPr>
        <w:t>Assessment Structure</w:t>
      </w:r>
      <w:bookmarkEnd w:id="4"/>
    </w:p>
    <w:p w:rsidR="00771845" w:rsidRPr="00760A05" w:rsidRDefault="00771845" w:rsidP="0020496B">
      <w:pPr>
        <w:spacing w:line="276" w:lineRule="auto"/>
        <w:ind w:firstLineChars="150" w:firstLine="240"/>
        <w:rPr>
          <w:rFonts w:ascii="OPPOSans R" w:eastAsia="OPPOSans R" w:hAnsi="OPPOSans R" w:cstheme="minorHAnsi"/>
          <w:sz w:val="16"/>
          <w:szCs w:val="16"/>
        </w:rPr>
      </w:pPr>
      <w:r w:rsidRPr="00760A05">
        <w:rPr>
          <w:rFonts w:ascii="OPPOSans R" w:eastAsia="OPPOSans R" w:hAnsi="OPPOSans R" w:cstheme="minorHAnsi"/>
          <w:sz w:val="16"/>
          <w:szCs w:val="16"/>
        </w:rPr>
        <w:t>Assessment</w:t>
      </w:r>
      <w:r w:rsidR="006C2B2B" w:rsidRPr="00760A05">
        <w:rPr>
          <w:rFonts w:ascii="OPPOSans R" w:eastAsia="OPPOSans R" w:hAnsi="OPPOSans R" w:cstheme="minorHAnsi"/>
          <w:sz w:val="16"/>
          <w:szCs w:val="16"/>
        </w:rPr>
        <w:t xml:space="preserve">, with overall weight of 100, </w:t>
      </w:r>
      <w:r w:rsidRPr="00760A05">
        <w:rPr>
          <w:rFonts w:ascii="OPPOSans R" w:eastAsia="OPPOSans R" w:hAnsi="OPPOSans R" w:cstheme="minorHAnsi"/>
          <w:sz w:val="16"/>
          <w:szCs w:val="16"/>
        </w:rPr>
        <w:t>is mainly divided into two main parts:</w:t>
      </w:r>
    </w:p>
    <w:p w:rsidR="00771845" w:rsidRPr="00760A05" w:rsidRDefault="00771845" w:rsidP="0020496B">
      <w:pPr>
        <w:pStyle w:val="a5"/>
        <w:numPr>
          <w:ilvl w:val="0"/>
          <w:numId w:val="28"/>
        </w:numPr>
        <w:spacing w:line="276" w:lineRule="auto"/>
        <w:ind w:firstLineChars="0" w:firstLine="6"/>
        <w:rPr>
          <w:rFonts w:ascii="OPPOSans R" w:eastAsia="OPPOSans R" w:hAnsi="OPPOSans R" w:cstheme="minorHAnsi"/>
          <w:sz w:val="16"/>
          <w:szCs w:val="16"/>
        </w:rPr>
      </w:pPr>
      <w:r w:rsidRPr="00760A05">
        <w:rPr>
          <w:rFonts w:ascii="OPPOSans R" w:eastAsia="OPPOSans R" w:hAnsi="OPPOSans R" w:cstheme="minorHAnsi"/>
          <w:sz w:val="16"/>
          <w:szCs w:val="16"/>
        </w:rPr>
        <w:lastRenderedPageBreak/>
        <w:t>Operations: 65%</w:t>
      </w:r>
    </w:p>
    <w:p w:rsidR="00771845" w:rsidRPr="00760A05" w:rsidRDefault="00771845" w:rsidP="0020496B">
      <w:pPr>
        <w:pStyle w:val="a5"/>
        <w:numPr>
          <w:ilvl w:val="0"/>
          <w:numId w:val="28"/>
        </w:numPr>
        <w:spacing w:line="276" w:lineRule="auto"/>
        <w:ind w:firstLineChars="0" w:firstLine="6"/>
        <w:rPr>
          <w:rFonts w:ascii="OPPOSans R" w:eastAsia="OPPOSans R" w:hAnsi="OPPOSans R" w:cstheme="minorHAnsi"/>
          <w:sz w:val="16"/>
          <w:szCs w:val="16"/>
        </w:rPr>
      </w:pPr>
      <w:r w:rsidRPr="00760A05">
        <w:rPr>
          <w:rFonts w:ascii="OPPOSans R" w:eastAsia="OPPOSans R" w:hAnsi="OPPOSans R" w:cstheme="minorHAnsi"/>
          <w:sz w:val="16"/>
          <w:szCs w:val="16"/>
        </w:rPr>
        <w:t>Quality: 35%</w:t>
      </w:r>
    </w:p>
    <w:p w:rsidR="00A31240" w:rsidRPr="00760A05" w:rsidRDefault="00A31240" w:rsidP="0020496B">
      <w:pPr>
        <w:pStyle w:val="a5"/>
        <w:numPr>
          <w:ilvl w:val="0"/>
          <w:numId w:val="28"/>
        </w:numPr>
        <w:spacing w:line="276" w:lineRule="auto"/>
        <w:ind w:firstLineChars="0" w:firstLine="6"/>
        <w:rPr>
          <w:rFonts w:ascii="OPPOSans R" w:eastAsia="OPPOSans R" w:hAnsi="OPPOSans R" w:cstheme="minorHAnsi"/>
          <w:sz w:val="16"/>
          <w:szCs w:val="16"/>
        </w:rPr>
      </w:pPr>
      <w:r w:rsidRPr="00760A05">
        <w:rPr>
          <w:rFonts w:ascii="OPPOSans R" w:eastAsia="OPPOSans R" w:hAnsi="OPPOSans R" w:cstheme="minorHAnsi"/>
          <w:sz w:val="16"/>
          <w:szCs w:val="16"/>
        </w:rPr>
        <w:t>Bonus &amp; Penalty</w:t>
      </w:r>
      <w:r w:rsidR="00A96614" w:rsidRPr="00760A05">
        <w:rPr>
          <w:rFonts w:ascii="OPPOSans R" w:eastAsia="OPPOSans R" w:hAnsi="OPPOSans R" w:cstheme="minorHAnsi"/>
          <w:sz w:val="16"/>
          <w:szCs w:val="16"/>
        </w:rPr>
        <w:t xml:space="preserve"> (5%)</w:t>
      </w:r>
    </w:p>
    <w:p w:rsidR="0024133B" w:rsidRPr="007F033B" w:rsidRDefault="00771845" w:rsidP="0020496B">
      <w:pPr>
        <w:pStyle w:val="2"/>
        <w:numPr>
          <w:ilvl w:val="0"/>
          <w:numId w:val="11"/>
        </w:numPr>
        <w:spacing w:line="276" w:lineRule="auto"/>
        <w:ind w:firstLine="6"/>
        <w:rPr>
          <w:rFonts w:ascii="OPPOSans R" w:eastAsia="OPPOSans R" w:hAnsi="OPPOSans R" w:cstheme="minorHAnsi"/>
          <w:sz w:val="20"/>
          <w:szCs w:val="20"/>
        </w:rPr>
      </w:pPr>
      <w:bookmarkStart w:id="5" w:name="_Toc13767845"/>
      <w:r w:rsidRPr="007F033B">
        <w:rPr>
          <w:rFonts w:ascii="OPPOSans R" w:eastAsia="OPPOSans R" w:hAnsi="OPPOSans R" w:cstheme="minorHAnsi"/>
          <w:sz w:val="20"/>
          <w:szCs w:val="20"/>
        </w:rPr>
        <w:t>Operations</w:t>
      </w:r>
      <w:bookmarkEnd w:id="5"/>
      <w:r w:rsidRPr="007F033B">
        <w:rPr>
          <w:rFonts w:ascii="OPPOSans R" w:eastAsia="OPPOSans R" w:hAnsi="OPPOSans R" w:cstheme="minorHAnsi"/>
          <w:sz w:val="20"/>
          <w:szCs w:val="20"/>
        </w:rPr>
        <w:t xml:space="preserve"> </w:t>
      </w:r>
    </w:p>
    <w:p w:rsidR="00771845" w:rsidRPr="00760A05" w:rsidRDefault="00A31240" w:rsidP="0020496B">
      <w:pPr>
        <w:spacing w:line="276" w:lineRule="auto"/>
        <w:ind w:left="420"/>
        <w:rPr>
          <w:rFonts w:ascii="OPPOSans R" w:eastAsia="OPPOSans R" w:hAnsi="OPPOSans R" w:cstheme="minorHAnsi"/>
          <w:sz w:val="16"/>
          <w:szCs w:val="16"/>
        </w:rPr>
      </w:pPr>
      <w:r w:rsidRPr="00760A05">
        <w:rPr>
          <w:rFonts w:ascii="OPPOSans R" w:eastAsia="OPPOSans R" w:hAnsi="OPPOSans R" w:cstheme="minorHAnsi"/>
          <w:sz w:val="16"/>
          <w:szCs w:val="16"/>
        </w:rPr>
        <w:t>There are many KPI metrics to evaluate Contact Center performance as below:</w:t>
      </w:r>
    </w:p>
    <w:p w:rsidR="00A31240" w:rsidRPr="00760A05" w:rsidRDefault="00A31240" w:rsidP="0020496B">
      <w:pPr>
        <w:spacing w:line="276" w:lineRule="auto"/>
        <w:ind w:left="420"/>
        <w:rPr>
          <w:rFonts w:ascii="OPPOSans R" w:eastAsia="OPPOSans R" w:hAnsi="OPPOSans R" w:cstheme="minorHAnsi"/>
          <w:sz w:val="16"/>
          <w:szCs w:val="16"/>
        </w:rPr>
      </w:pPr>
    </w:p>
    <w:tbl>
      <w:tblPr>
        <w:tblW w:w="8744" w:type="dxa"/>
        <w:tblLook w:val="04A0" w:firstRow="1" w:lastRow="0" w:firstColumn="1" w:lastColumn="0" w:noHBand="0" w:noVBand="1"/>
      </w:tblPr>
      <w:tblGrid>
        <w:gridCol w:w="2405"/>
        <w:gridCol w:w="1701"/>
        <w:gridCol w:w="4638"/>
      </w:tblGrid>
      <w:tr w:rsidR="00A31240" w:rsidRPr="00760A05" w:rsidTr="00A31240">
        <w:trPr>
          <w:trHeight w:val="36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dashed" w:sz="4" w:space="0" w:color="BFBFBF"/>
              <w:right w:val="dashed" w:sz="4" w:space="0" w:color="BFBFBF"/>
            </w:tcBorders>
            <w:shd w:val="clear" w:color="auto" w:fill="auto"/>
            <w:noWrap/>
            <w:vAlign w:val="center"/>
            <w:hideMark/>
          </w:tcPr>
          <w:p w:rsidR="00A31240" w:rsidRPr="00760A05" w:rsidRDefault="00A31240" w:rsidP="0020496B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KPI metrics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ashed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A31240" w:rsidRPr="00760A05" w:rsidRDefault="00A31240" w:rsidP="0020496B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Reference target</w:t>
            </w:r>
          </w:p>
        </w:tc>
        <w:tc>
          <w:tcPr>
            <w:tcW w:w="4638" w:type="dxa"/>
            <w:tcBorders>
              <w:top w:val="single" w:sz="4" w:space="0" w:color="auto"/>
              <w:left w:val="dashed" w:sz="4" w:space="0" w:color="BFBFBF"/>
              <w:bottom w:val="dashed" w:sz="4" w:space="0" w:color="BFBF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240" w:rsidRPr="00760A05" w:rsidRDefault="00A31240" w:rsidP="0020496B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Formulas</w:t>
            </w:r>
          </w:p>
        </w:tc>
      </w:tr>
      <w:tr w:rsidR="00A31240" w:rsidRPr="00760A05" w:rsidTr="00A31240">
        <w:trPr>
          <w:trHeight w:val="360"/>
        </w:trPr>
        <w:tc>
          <w:tcPr>
            <w:tcW w:w="2405" w:type="dxa"/>
            <w:tcBorders>
              <w:top w:val="nil"/>
              <w:left w:val="single" w:sz="4" w:space="0" w:color="auto"/>
              <w:bottom w:val="dashed" w:sz="4" w:space="0" w:color="BFBFBF"/>
              <w:right w:val="dashed" w:sz="4" w:space="0" w:color="BFBFBF"/>
            </w:tcBorders>
            <w:shd w:val="clear" w:color="auto" w:fill="auto"/>
            <w:noWrap/>
            <w:vAlign w:val="center"/>
            <w:hideMark/>
          </w:tcPr>
          <w:p w:rsidR="00A31240" w:rsidRPr="00760A05" w:rsidRDefault="00A31240" w:rsidP="0020496B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ANS%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A31240" w:rsidRPr="00760A05" w:rsidRDefault="00A31240" w:rsidP="0020496B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92%</w:t>
            </w:r>
          </w:p>
        </w:tc>
        <w:tc>
          <w:tcPr>
            <w:tcW w:w="4638" w:type="dxa"/>
            <w:tcBorders>
              <w:top w:val="nil"/>
              <w:left w:val="dashed" w:sz="4" w:space="0" w:color="BFBFBF"/>
              <w:bottom w:val="dashed" w:sz="4" w:space="0" w:color="BFBF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240" w:rsidRPr="00760A05" w:rsidRDefault="00A31240" w:rsidP="0020496B">
            <w:pPr>
              <w:widowControl/>
              <w:spacing w:line="276" w:lineRule="auto"/>
              <w:jc w:val="left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Call answered/Call offered</w:t>
            </w:r>
          </w:p>
        </w:tc>
      </w:tr>
      <w:tr w:rsidR="00A31240" w:rsidRPr="00760A05" w:rsidTr="00A31240">
        <w:trPr>
          <w:trHeight w:val="360"/>
        </w:trPr>
        <w:tc>
          <w:tcPr>
            <w:tcW w:w="2405" w:type="dxa"/>
            <w:tcBorders>
              <w:top w:val="nil"/>
              <w:left w:val="single" w:sz="4" w:space="0" w:color="auto"/>
              <w:bottom w:val="dashed" w:sz="4" w:space="0" w:color="BFBFBF"/>
              <w:right w:val="dashed" w:sz="4" w:space="0" w:color="BFBFBF"/>
            </w:tcBorders>
            <w:shd w:val="clear" w:color="auto" w:fill="auto"/>
            <w:noWrap/>
            <w:vAlign w:val="center"/>
            <w:hideMark/>
          </w:tcPr>
          <w:p w:rsidR="00A31240" w:rsidRPr="00760A05" w:rsidRDefault="00A31240" w:rsidP="0020496B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SVL%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A31240" w:rsidRPr="00760A05" w:rsidRDefault="00A31240" w:rsidP="0020496B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90%</w:t>
            </w:r>
          </w:p>
        </w:tc>
        <w:tc>
          <w:tcPr>
            <w:tcW w:w="4638" w:type="dxa"/>
            <w:tcBorders>
              <w:top w:val="nil"/>
              <w:left w:val="dashed" w:sz="4" w:space="0" w:color="BFBFBF"/>
              <w:bottom w:val="dashed" w:sz="4" w:space="0" w:color="BFBF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240" w:rsidRPr="00760A05" w:rsidRDefault="00A31240" w:rsidP="0020496B">
            <w:pPr>
              <w:widowControl/>
              <w:spacing w:line="276" w:lineRule="auto"/>
              <w:jc w:val="left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Call answered in 20s/Call offered</w:t>
            </w:r>
          </w:p>
        </w:tc>
      </w:tr>
      <w:tr w:rsidR="00A31240" w:rsidRPr="00760A05" w:rsidTr="00A31240">
        <w:trPr>
          <w:trHeight w:val="360"/>
        </w:trPr>
        <w:tc>
          <w:tcPr>
            <w:tcW w:w="2405" w:type="dxa"/>
            <w:tcBorders>
              <w:top w:val="nil"/>
              <w:left w:val="single" w:sz="4" w:space="0" w:color="auto"/>
              <w:bottom w:val="dashed" w:sz="4" w:space="0" w:color="BFBFBF"/>
              <w:right w:val="dashed" w:sz="4" w:space="0" w:color="BFBFBF"/>
            </w:tcBorders>
            <w:shd w:val="clear" w:color="auto" w:fill="auto"/>
            <w:noWrap/>
            <w:vAlign w:val="center"/>
            <w:hideMark/>
          </w:tcPr>
          <w:p w:rsidR="00A31240" w:rsidRPr="00760A05" w:rsidRDefault="00A31240" w:rsidP="0020496B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FCR%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A31240" w:rsidRPr="00760A05" w:rsidRDefault="00A31240" w:rsidP="0020496B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88%</w:t>
            </w:r>
          </w:p>
        </w:tc>
        <w:tc>
          <w:tcPr>
            <w:tcW w:w="4638" w:type="dxa"/>
            <w:tcBorders>
              <w:top w:val="nil"/>
              <w:left w:val="dashed" w:sz="4" w:space="0" w:color="BFBFBF"/>
              <w:bottom w:val="dashed" w:sz="4" w:space="0" w:color="BFBF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240" w:rsidRPr="00760A05" w:rsidRDefault="00A31240" w:rsidP="0020496B">
            <w:pPr>
              <w:widowControl/>
              <w:spacing w:line="276" w:lineRule="auto"/>
              <w:jc w:val="left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Amount of Yes/Total valid sample amount</w:t>
            </w:r>
          </w:p>
        </w:tc>
      </w:tr>
      <w:tr w:rsidR="00A31240" w:rsidRPr="00760A05" w:rsidTr="00A31240">
        <w:trPr>
          <w:trHeight w:val="360"/>
        </w:trPr>
        <w:tc>
          <w:tcPr>
            <w:tcW w:w="2405" w:type="dxa"/>
            <w:tcBorders>
              <w:top w:val="nil"/>
              <w:left w:val="single" w:sz="4" w:space="0" w:color="auto"/>
              <w:bottom w:val="dashed" w:sz="4" w:space="0" w:color="BFBFBF"/>
              <w:right w:val="dashed" w:sz="4" w:space="0" w:color="BFBFBF"/>
            </w:tcBorders>
            <w:shd w:val="clear" w:color="auto" w:fill="auto"/>
            <w:noWrap/>
            <w:vAlign w:val="center"/>
            <w:hideMark/>
          </w:tcPr>
          <w:p w:rsidR="00A31240" w:rsidRPr="00760A05" w:rsidRDefault="00A31240" w:rsidP="0020496B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CSAT%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A31240" w:rsidRPr="00760A05" w:rsidRDefault="00A31240" w:rsidP="0020496B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88%</w:t>
            </w:r>
          </w:p>
        </w:tc>
        <w:tc>
          <w:tcPr>
            <w:tcW w:w="4638" w:type="dxa"/>
            <w:tcBorders>
              <w:top w:val="nil"/>
              <w:left w:val="dashed" w:sz="4" w:space="0" w:color="BFBFBF"/>
              <w:bottom w:val="dashed" w:sz="4" w:space="0" w:color="BFBF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240" w:rsidRPr="00760A05" w:rsidRDefault="00A31240" w:rsidP="0020496B">
            <w:pPr>
              <w:widowControl/>
              <w:spacing w:line="276" w:lineRule="auto"/>
              <w:jc w:val="left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Amount of 5/Total valid sample amount</w:t>
            </w:r>
          </w:p>
        </w:tc>
      </w:tr>
      <w:tr w:rsidR="00A31240" w:rsidRPr="00760A05" w:rsidTr="00A31240">
        <w:trPr>
          <w:trHeight w:val="360"/>
        </w:trPr>
        <w:tc>
          <w:tcPr>
            <w:tcW w:w="2405" w:type="dxa"/>
            <w:tcBorders>
              <w:top w:val="nil"/>
              <w:left w:val="single" w:sz="4" w:space="0" w:color="auto"/>
              <w:bottom w:val="dashed" w:sz="4" w:space="0" w:color="BFBFBF"/>
              <w:right w:val="dashed" w:sz="4" w:space="0" w:color="BFBFBF"/>
            </w:tcBorders>
            <w:shd w:val="clear" w:color="auto" w:fill="auto"/>
            <w:noWrap/>
            <w:vAlign w:val="center"/>
            <w:hideMark/>
          </w:tcPr>
          <w:p w:rsidR="00A31240" w:rsidRPr="00760A05" w:rsidRDefault="00A31240" w:rsidP="0020496B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Successful Survey Rate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A31240" w:rsidRPr="00760A05" w:rsidRDefault="00A31240" w:rsidP="0020496B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40%</w:t>
            </w:r>
          </w:p>
        </w:tc>
        <w:tc>
          <w:tcPr>
            <w:tcW w:w="4638" w:type="dxa"/>
            <w:tcBorders>
              <w:top w:val="nil"/>
              <w:left w:val="dashed" w:sz="4" w:space="0" w:color="BFBFBF"/>
              <w:bottom w:val="dashed" w:sz="4" w:space="0" w:color="BFBF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240" w:rsidRPr="00760A05" w:rsidRDefault="00A31240" w:rsidP="0020496B">
            <w:pPr>
              <w:widowControl/>
              <w:spacing w:line="276" w:lineRule="auto"/>
              <w:jc w:val="left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Total valid sample amount/IB answer</w:t>
            </w:r>
          </w:p>
        </w:tc>
      </w:tr>
      <w:tr w:rsidR="00A31240" w:rsidRPr="00760A05" w:rsidTr="00A31240">
        <w:trPr>
          <w:trHeight w:val="360"/>
        </w:trPr>
        <w:tc>
          <w:tcPr>
            <w:tcW w:w="2405" w:type="dxa"/>
            <w:tcBorders>
              <w:top w:val="nil"/>
              <w:left w:val="single" w:sz="4" w:space="0" w:color="auto"/>
              <w:bottom w:val="dashed" w:sz="4" w:space="0" w:color="BFBFBF"/>
              <w:right w:val="dashed" w:sz="4" w:space="0" w:color="BFBFBF"/>
            </w:tcBorders>
            <w:shd w:val="clear" w:color="auto" w:fill="auto"/>
            <w:noWrap/>
            <w:vAlign w:val="center"/>
            <w:hideMark/>
          </w:tcPr>
          <w:p w:rsidR="00A31240" w:rsidRPr="00760A05" w:rsidRDefault="00A31240" w:rsidP="0020496B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AHT</w:t>
            </w: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:rsidR="00A31240" w:rsidRPr="00760A05" w:rsidRDefault="00A31240" w:rsidP="0020496B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420s</w:t>
            </w:r>
          </w:p>
        </w:tc>
        <w:tc>
          <w:tcPr>
            <w:tcW w:w="4638" w:type="dxa"/>
            <w:tcBorders>
              <w:top w:val="nil"/>
              <w:left w:val="dashed" w:sz="4" w:space="0" w:color="BFBFBF"/>
              <w:bottom w:val="dashed" w:sz="4" w:space="0" w:color="BFBFBF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240" w:rsidRPr="00760A05" w:rsidRDefault="00A31240" w:rsidP="0020496B">
            <w:pPr>
              <w:widowControl/>
              <w:spacing w:line="276" w:lineRule="auto"/>
              <w:jc w:val="left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AHT=ATT+ Hold Time + ACW</w:t>
            </w:r>
          </w:p>
        </w:tc>
      </w:tr>
      <w:tr w:rsidR="00A31240" w:rsidRPr="00760A05" w:rsidTr="00A31240">
        <w:trPr>
          <w:trHeight w:val="36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BFBFBF"/>
            </w:tcBorders>
            <w:shd w:val="clear" w:color="auto" w:fill="auto"/>
            <w:noWrap/>
            <w:vAlign w:val="center"/>
            <w:hideMark/>
          </w:tcPr>
          <w:p w:rsidR="00A31240" w:rsidRPr="00760A05" w:rsidRDefault="00A31240" w:rsidP="0020496B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Email TAT Rate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1240" w:rsidRPr="00760A05" w:rsidRDefault="00A31240" w:rsidP="0020496B">
            <w:pPr>
              <w:widowControl/>
              <w:spacing w:line="276" w:lineRule="auto"/>
              <w:jc w:val="center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96%</w:t>
            </w:r>
          </w:p>
        </w:tc>
        <w:tc>
          <w:tcPr>
            <w:tcW w:w="4638" w:type="dxa"/>
            <w:tcBorders>
              <w:top w:val="nil"/>
              <w:left w:val="dashed" w:sz="4" w:space="0" w:color="BFBFBF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240" w:rsidRPr="00760A05" w:rsidRDefault="00A31240" w:rsidP="0020496B">
            <w:pPr>
              <w:widowControl/>
              <w:spacing w:line="276" w:lineRule="auto"/>
              <w:jc w:val="left"/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</w:pPr>
            <w:r w:rsidRPr="00760A05">
              <w:rPr>
                <w:rFonts w:ascii="OPPOSans R" w:eastAsia="OPPOSans R" w:hAnsi="OPPOSans R" w:cstheme="minorHAnsi"/>
                <w:color w:val="000000"/>
                <w:kern w:val="0"/>
                <w:sz w:val="16"/>
                <w:szCs w:val="16"/>
              </w:rPr>
              <w:t>Email answered in 16 clock hours/Total Email offered</w:t>
            </w:r>
          </w:p>
        </w:tc>
      </w:tr>
    </w:tbl>
    <w:p w:rsidR="00A31240" w:rsidRPr="00760A05" w:rsidRDefault="00A31240" w:rsidP="0020496B">
      <w:pPr>
        <w:spacing w:line="276" w:lineRule="auto"/>
        <w:ind w:left="420"/>
        <w:rPr>
          <w:rFonts w:ascii="OPPOSans R" w:eastAsia="OPPOSans R" w:hAnsi="OPPOSans R" w:cstheme="minorHAnsi"/>
          <w:sz w:val="16"/>
          <w:szCs w:val="16"/>
        </w:rPr>
      </w:pPr>
    </w:p>
    <w:p w:rsidR="009345BC" w:rsidRDefault="00A31240" w:rsidP="0020496B">
      <w:pPr>
        <w:spacing w:line="276" w:lineRule="auto"/>
        <w:ind w:left="420"/>
        <w:rPr>
          <w:rFonts w:ascii="OPPOSans R" w:eastAsia="OPPOSans R" w:hAnsi="OPPOSans R" w:cstheme="minorHAnsi"/>
          <w:sz w:val="16"/>
          <w:szCs w:val="16"/>
        </w:rPr>
      </w:pPr>
      <w:r w:rsidRPr="00760A05">
        <w:rPr>
          <w:rFonts w:ascii="OPPOSans R" w:eastAsia="OPPOSans R" w:hAnsi="OPPOSans R" w:cstheme="minorHAnsi"/>
          <w:sz w:val="16"/>
          <w:szCs w:val="16"/>
        </w:rPr>
        <w:t>3-5 KPI metrics can be selected as metrics for Operations.</w:t>
      </w:r>
    </w:p>
    <w:p w:rsidR="00EB79CD" w:rsidRPr="00760A05" w:rsidRDefault="00EB79CD" w:rsidP="0020496B">
      <w:pPr>
        <w:spacing w:line="276" w:lineRule="auto"/>
        <w:ind w:left="420"/>
        <w:rPr>
          <w:rFonts w:ascii="OPPOSans R" w:eastAsia="OPPOSans R" w:hAnsi="OPPOSans R" w:cstheme="minorHAnsi"/>
          <w:sz w:val="16"/>
          <w:szCs w:val="16"/>
        </w:rPr>
      </w:pPr>
    </w:p>
    <w:p w:rsidR="000735B8" w:rsidRPr="00EB79CD" w:rsidRDefault="00771845" w:rsidP="0020496B">
      <w:pPr>
        <w:pStyle w:val="2"/>
        <w:numPr>
          <w:ilvl w:val="0"/>
          <w:numId w:val="27"/>
        </w:numPr>
        <w:spacing w:line="276" w:lineRule="auto"/>
        <w:ind w:firstLine="6"/>
        <w:rPr>
          <w:rFonts w:ascii="OPPOSans R" w:eastAsia="OPPOSans R" w:hAnsi="OPPOSans R" w:cstheme="minorHAnsi"/>
          <w:sz w:val="20"/>
          <w:szCs w:val="20"/>
        </w:rPr>
      </w:pPr>
      <w:bookmarkStart w:id="6" w:name="_Toc13767846"/>
      <w:r w:rsidRPr="00EB79CD">
        <w:rPr>
          <w:rFonts w:ascii="OPPOSans R" w:eastAsia="OPPOSans R" w:hAnsi="OPPOSans R" w:cstheme="minorHAnsi"/>
          <w:sz w:val="20"/>
          <w:szCs w:val="20"/>
        </w:rPr>
        <w:t>Quality</w:t>
      </w:r>
      <w:bookmarkEnd w:id="6"/>
    </w:p>
    <w:p w:rsidR="000735B8" w:rsidRDefault="000735B8" w:rsidP="0020496B">
      <w:pPr>
        <w:spacing w:line="276" w:lineRule="auto"/>
        <w:ind w:leftChars="200" w:left="420"/>
        <w:rPr>
          <w:rFonts w:ascii="OPPOSans R" w:eastAsia="OPPOSans R" w:hAnsi="OPPOSans R" w:cstheme="minorHAnsi"/>
          <w:sz w:val="16"/>
          <w:szCs w:val="16"/>
        </w:rPr>
      </w:pPr>
      <w:r w:rsidRPr="00760A05">
        <w:rPr>
          <w:rFonts w:ascii="OPPOSans R" w:eastAsia="OPPOSans R" w:hAnsi="OPPOSans R" w:cstheme="minorHAnsi"/>
          <w:sz w:val="16"/>
          <w:szCs w:val="16"/>
        </w:rPr>
        <w:t>QA scores of all service channels, Spot Check result, appeals from other teams etc. can all be included into Quality metrics</w:t>
      </w:r>
      <w:r w:rsidR="00BB02AE" w:rsidRPr="00760A05">
        <w:rPr>
          <w:rFonts w:ascii="OPPOSans R" w:eastAsia="OPPOSans R" w:hAnsi="OPPOSans R" w:cstheme="minorHAnsi"/>
          <w:sz w:val="16"/>
          <w:szCs w:val="16"/>
        </w:rPr>
        <w:t xml:space="preserve"> to evaluate the operation quality of the team.</w:t>
      </w:r>
    </w:p>
    <w:p w:rsidR="00EB79CD" w:rsidRPr="00760A05" w:rsidRDefault="00EB79CD" w:rsidP="0020496B">
      <w:pPr>
        <w:spacing w:line="276" w:lineRule="auto"/>
        <w:ind w:leftChars="200" w:left="420"/>
        <w:rPr>
          <w:rFonts w:ascii="OPPOSans R" w:eastAsia="OPPOSans R" w:hAnsi="OPPOSans R" w:cstheme="minorHAnsi"/>
          <w:sz w:val="16"/>
          <w:szCs w:val="16"/>
        </w:rPr>
      </w:pPr>
    </w:p>
    <w:p w:rsidR="00BB02AE" w:rsidRPr="00EB79CD" w:rsidRDefault="00BB02AE" w:rsidP="0020496B">
      <w:pPr>
        <w:pStyle w:val="2"/>
        <w:spacing w:line="276" w:lineRule="auto"/>
        <w:ind w:left="426"/>
        <w:rPr>
          <w:rFonts w:ascii="OPPOSans R" w:eastAsia="OPPOSans R" w:hAnsi="OPPOSans R" w:cstheme="minorHAnsi"/>
          <w:sz w:val="20"/>
          <w:szCs w:val="20"/>
        </w:rPr>
      </w:pPr>
      <w:bookmarkStart w:id="7" w:name="_Toc13767847"/>
      <w:r w:rsidRPr="00EB79CD">
        <w:rPr>
          <w:rFonts w:ascii="OPPOSans R" w:eastAsia="OPPOSans R" w:hAnsi="OPPOSans R" w:cstheme="minorHAnsi"/>
          <w:sz w:val="20"/>
          <w:szCs w:val="20"/>
        </w:rPr>
        <w:t>4.3</w:t>
      </w:r>
      <w:r w:rsidR="00B22DA5" w:rsidRPr="00EB79CD">
        <w:rPr>
          <w:rFonts w:ascii="OPPOSans R" w:eastAsia="OPPOSans R" w:hAnsi="OPPOSans R" w:cstheme="minorHAnsi"/>
          <w:sz w:val="20"/>
          <w:szCs w:val="20"/>
        </w:rPr>
        <w:t xml:space="preserve"> Bonus &amp; Penalty</w:t>
      </w:r>
      <w:bookmarkEnd w:id="7"/>
    </w:p>
    <w:p w:rsidR="00B22DA5" w:rsidRDefault="00B22DA5" w:rsidP="0020496B">
      <w:pPr>
        <w:spacing w:line="276" w:lineRule="auto"/>
        <w:ind w:leftChars="100" w:left="210" w:firstLineChars="150" w:firstLine="240"/>
        <w:rPr>
          <w:rFonts w:ascii="OPPOSans R" w:eastAsia="OPPOSans R" w:hAnsi="OPPOSans R" w:cstheme="minorHAnsi"/>
          <w:sz w:val="16"/>
          <w:szCs w:val="16"/>
        </w:rPr>
      </w:pPr>
      <w:r w:rsidRPr="00760A05">
        <w:rPr>
          <w:rFonts w:ascii="OPPOSans R" w:eastAsia="OPPOSans R" w:hAnsi="OPPOSans R" w:cstheme="minorHAnsi"/>
          <w:sz w:val="16"/>
          <w:szCs w:val="16"/>
        </w:rPr>
        <w:t>There can be bonus &amp; penalty</w:t>
      </w:r>
      <w:r w:rsidR="00F4308B" w:rsidRPr="00760A05">
        <w:rPr>
          <w:rFonts w:ascii="OPPOSans R" w:eastAsia="OPPOSans R" w:hAnsi="OPPOSans R" w:cstheme="minorHAnsi"/>
          <w:sz w:val="16"/>
          <w:szCs w:val="16"/>
        </w:rPr>
        <w:t xml:space="preserve"> for the team as incentives.</w:t>
      </w:r>
    </w:p>
    <w:p w:rsidR="00EB79CD" w:rsidRPr="00760A05" w:rsidRDefault="00EB79CD" w:rsidP="0020496B">
      <w:pPr>
        <w:spacing w:line="276" w:lineRule="auto"/>
        <w:ind w:leftChars="100" w:left="210" w:firstLineChars="150" w:firstLine="240"/>
        <w:rPr>
          <w:rFonts w:ascii="OPPOSans R" w:eastAsia="OPPOSans R" w:hAnsi="OPPOSans R" w:cstheme="minorHAnsi"/>
          <w:sz w:val="16"/>
          <w:szCs w:val="16"/>
        </w:rPr>
      </w:pPr>
    </w:p>
    <w:p w:rsidR="00F4308B" w:rsidRPr="0011448D" w:rsidRDefault="00F4308B" w:rsidP="0020496B">
      <w:pPr>
        <w:spacing w:line="276" w:lineRule="auto"/>
        <w:ind w:leftChars="100" w:left="210" w:firstLineChars="150" w:firstLine="240"/>
        <w:rPr>
          <w:rFonts w:ascii="OPPOSans R" w:eastAsia="OPPOSans R" w:hAnsi="OPPOSans R" w:cstheme="minorHAnsi"/>
          <w:bCs/>
          <w:sz w:val="16"/>
          <w:szCs w:val="16"/>
        </w:rPr>
      </w:pPr>
      <w:r w:rsidRPr="0011448D">
        <w:rPr>
          <w:rFonts w:ascii="OPPOSans R" w:eastAsia="OPPOSans R" w:hAnsi="OPPOSans R" w:cstheme="minorHAnsi"/>
          <w:bCs/>
          <w:sz w:val="16"/>
          <w:szCs w:val="16"/>
        </w:rPr>
        <w:lastRenderedPageBreak/>
        <w:t xml:space="preserve">4.3.1 Bonus: </w:t>
      </w:r>
    </w:p>
    <w:p w:rsidR="00F4308B" w:rsidRPr="00760A05" w:rsidRDefault="00F4308B" w:rsidP="0020496B">
      <w:pPr>
        <w:pStyle w:val="a5"/>
        <w:numPr>
          <w:ilvl w:val="0"/>
          <w:numId w:val="29"/>
        </w:numPr>
        <w:spacing w:line="276" w:lineRule="auto"/>
        <w:ind w:firstLineChars="0"/>
        <w:rPr>
          <w:rFonts w:ascii="OPPOSans R" w:eastAsia="OPPOSans R" w:hAnsi="OPPOSans R" w:cstheme="minorHAnsi"/>
          <w:sz w:val="16"/>
          <w:szCs w:val="16"/>
        </w:rPr>
      </w:pPr>
      <w:r w:rsidRPr="00760A05">
        <w:rPr>
          <w:rFonts w:ascii="OPPOSans R" w:eastAsia="OPPOSans R" w:hAnsi="OPPOSans R" w:cstheme="minorHAnsi"/>
          <w:sz w:val="16"/>
          <w:szCs w:val="16"/>
        </w:rPr>
        <w:t>Compliments received from customers for good service attitude, being professional etc.</w:t>
      </w:r>
    </w:p>
    <w:p w:rsidR="00F4308B" w:rsidRPr="00760A05" w:rsidRDefault="00F4308B" w:rsidP="0020496B">
      <w:pPr>
        <w:pStyle w:val="a5"/>
        <w:numPr>
          <w:ilvl w:val="0"/>
          <w:numId w:val="29"/>
        </w:numPr>
        <w:spacing w:line="276" w:lineRule="auto"/>
        <w:ind w:firstLineChars="0"/>
        <w:rPr>
          <w:rFonts w:ascii="OPPOSans R" w:eastAsia="OPPOSans R" w:hAnsi="OPPOSans R" w:cstheme="minorHAnsi"/>
          <w:sz w:val="16"/>
          <w:szCs w:val="16"/>
        </w:rPr>
      </w:pPr>
      <w:r w:rsidRPr="00760A05">
        <w:rPr>
          <w:rFonts w:ascii="OPPOSans R" w:eastAsia="OPPOSans R" w:hAnsi="OPPOSans R" w:cstheme="minorHAnsi"/>
          <w:sz w:val="16"/>
          <w:szCs w:val="16"/>
        </w:rPr>
        <w:t>Suggestions collected and submitted to HQ, which are properly taken for future improvement</w:t>
      </w:r>
    </w:p>
    <w:p w:rsidR="00E250BD" w:rsidRDefault="00F4308B" w:rsidP="0020496B">
      <w:pPr>
        <w:pStyle w:val="a5"/>
        <w:numPr>
          <w:ilvl w:val="0"/>
          <w:numId w:val="29"/>
        </w:numPr>
        <w:spacing w:line="276" w:lineRule="auto"/>
        <w:ind w:firstLineChars="0"/>
        <w:rPr>
          <w:rFonts w:ascii="OPPOSans R" w:eastAsia="OPPOSans R" w:hAnsi="OPPOSans R" w:cstheme="minorHAnsi"/>
          <w:sz w:val="16"/>
          <w:szCs w:val="16"/>
        </w:rPr>
      </w:pPr>
      <w:r w:rsidRPr="00760A05">
        <w:rPr>
          <w:rFonts w:ascii="OPPOSans R" w:eastAsia="OPPOSans R" w:hAnsi="OPPOSans R" w:cstheme="minorHAnsi"/>
          <w:sz w:val="16"/>
          <w:szCs w:val="16"/>
        </w:rPr>
        <w:t>Valid Quality Feedback submitted to HQ which helps us improve</w:t>
      </w:r>
      <w:r w:rsidR="00C170A8">
        <w:rPr>
          <w:rFonts w:ascii="OPPOSans R" w:eastAsia="OPPOSans R" w:hAnsi="OPPOSans R" w:cstheme="minorHAnsi"/>
          <w:sz w:val="16"/>
          <w:szCs w:val="16"/>
        </w:rPr>
        <w:t xml:space="preserve"> </w:t>
      </w:r>
      <w:r w:rsidR="00090E6B" w:rsidRPr="00C170A8">
        <w:rPr>
          <w:rFonts w:ascii="OPPOSans R" w:eastAsia="OPPOSans R" w:hAnsi="OPPOSans R" w:cstheme="minorHAnsi"/>
          <w:sz w:val="16"/>
          <w:szCs w:val="16"/>
        </w:rPr>
        <w:t>Structure of RV Report</w:t>
      </w:r>
    </w:p>
    <w:p w:rsidR="00C170A8" w:rsidRPr="00C170A8" w:rsidRDefault="00C170A8" w:rsidP="0020496B">
      <w:pPr>
        <w:pStyle w:val="a5"/>
        <w:numPr>
          <w:ilvl w:val="0"/>
          <w:numId w:val="29"/>
        </w:numPr>
        <w:spacing w:line="276" w:lineRule="auto"/>
        <w:ind w:firstLineChars="0"/>
        <w:rPr>
          <w:rFonts w:ascii="OPPOSans R" w:eastAsia="OPPOSans R" w:hAnsi="OPPOSans R" w:cstheme="minorHAnsi"/>
          <w:sz w:val="16"/>
          <w:szCs w:val="16"/>
        </w:rPr>
      </w:pPr>
    </w:p>
    <w:p w:rsidR="004D6459" w:rsidRPr="0011448D" w:rsidRDefault="00BE0244" w:rsidP="0020496B">
      <w:pPr>
        <w:spacing w:line="276" w:lineRule="auto"/>
        <w:ind w:firstLineChars="250" w:firstLine="400"/>
        <w:rPr>
          <w:rFonts w:ascii="OPPOSans R" w:eastAsia="OPPOSans R" w:hAnsi="OPPOSans R" w:cstheme="minorHAnsi"/>
          <w:bCs/>
          <w:sz w:val="16"/>
          <w:szCs w:val="16"/>
        </w:rPr>
      </w:pPr>
      <w:r w:rsidRPr="0011448D">
        <w:rPr>
          <w:rFonts w:ascii="OPPOSans R" w:eastAsia="OPPOSans R" w:hAnsi="OPPOSans R" w:cstheme="minorHAnsi"/>
          <w:bCs/>
          <w:sz w:val="16"/>
          <w:szCs w:val="16"/>
        </w:rPr>
        <w:t>4.3.2 Penalty</w:t>
      </w:r>
    </w:p>
    <w:p w:rsidR="00BE0244" w:rsidRPr="00760A05" w:rsidRDefault="00BE0244" w:rsidP="0020496B">
      <w:pPr>
        <w:spacing w:line="276" w:lineRule="auto"/>
        <w:ind w:leftChars="300" w:left="630"/>
        <w:rPr>
          <w:rFonts w:ascii="OPPOSans R" w:eastAsia="OPPOSans R" w:hAnsi="OPPOSans R" w:cstheme="minorHAnsi"/>
          <w:sz w:val="16"/>
          <w:szCs w:val="16"/>
        </w:rPr>
      </w:pPr>
      <w:r w:rsidRPr="00760A05">
        <w:rPr>
          <w:rFonts w:ascii="OPPOSans R" w:eastAsia="OPPOSans R" w:hAnsi="OPPOSans R" w:cstheme="minorHAnsi"/>
          <w:sz w:val="16"/>
          <w:szCs w:val="16"/>
        </w:rPr>
        <w:t>Complaint is a major metrics for penalty, which mainly refer to complaint cases incurred by poor Contact Center service.</w:t>
      </w:r>
    </w:p>
    <w:p w:rsidR="00EA7367" w:rsidRPr="00760A05" w:rsidRDefault="00EA7367" w:rsidP="0020496B">
      <w:pPr>
        <w:spacing w:line="276" w:lineRule="auto"/>
        <w:ind w:leftChars="300" w:left="630"/>
        <w:rPr>
          <w:rFonts w:ascii="OPPOSans R" w:eastAsia="OPPOSans R" w:hAnsi="OPPOSans R" w:cstheme="minorHAnsi"/>
          <w:sz w:val="16"/>
          <w:szCs w:val="16"/>
        </w:rPr>
      </w:pPr>
    </w:p>
    <w:p w:rsidR="00EA7367" w:rsidRPr="00C170A8" w:rsidRDefault="00EA7367" w:rsidP="0020496B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 w:cstheme="minorHAnsi"/>
          <w:sz w:val="24"/>
          <w:szCs w:val="24"/>
        </w:rPr>
      </w:pPr>
      <w:bookmarkStart w:id="8" w:name="_Toc13767848"/>
      <w:r w:rsidRPr="00C170A8">
        <w:rPr>
          <w:rFonts w:ascii="OPPOSans R" w:eastAsia="OPPOSans R" w:hAnsi="OPPOSans R" w:cstheme="minorHAnsi"/>
          <w:sz w:val="24"/>
          <w:szCs w:val="24"/>
        </w:rPr>
        <w:t>Application of Assessment Result</w:t>
      </w:r>
      <w:bookmarkEnd w:id="8"/>
    </w:p>
    <w:p w:rsidR="005E24A4" w:rsidRPr="00760A05" w:rsidRDefault="005E24A4" w:rsidP="0020496B">
      <w:pPr>
        <w:pStyle w:val="a5"/>
        <w:spacing w:line="276" w:lineRule="auto"/>
        <w:ind w:left="720" w:firstLineChars="0" w:firstLine="0"/>
        <w:rPr>
          <w:rFonts w:ascii="OPPOSans R" w:eastAsia="OPPOSans R" w:hAnsi="OPPOSans R" w:cstheme="minorHAnsi"/>
          <w:sz w:val="16"/>
          <w:szCs w:val="16"/>
        </w:rPr>
      </w:pPr>
      <w:r w:rsidRPr="00760A05">
        <w:rPr>
          <w:rFonts w:ascii="OPPOSans R" w:eastAsia="OPPOSans R" w:hAnsi="OPPOSans R" w:cstheme="minorHAnsi"/>
          <w:sz w:val="16"/>
          <w:szCs w:val="16"/>
        </w:rPr>
        <w:t>For regional hubs, penalty</w:t>
      </w:r>
      <w:r w:rsidR="00DA564B" w:rsidRPr="00760A05">
        <w:rPr>
          <w:rFonts w:ascii="OPPOSans R" w:eastAsia="OPPOSans R" w:hAnsi="OPPOSans R" w:cstheme="minorHAnsi"/>
          <w:sz w:val="16"/>
          <w:szCs w:val="16"/>
        </w:rPr>
        <w:t>/prize</w:t>
      </w:r>
      <w:r w:rsidRPr="00760A05">
        <w:rPr>
          <w:rFonts w:ascii="OPPOSans R" w:eastAsia="OPPOSans R" w:hAnsi="OPPOSans R" w:cstheme="minorHAnsi"/>
          <w:sz w:val="16"/>
          <w:szCs w:val="16"/>
        </w:rPr>
        <w:t xml:space="preserve"> will be applied in the monthly billing of the site when the site fails in the Assessment, as per standard below:</w:t>
      </w:r>
    </w:p>
    <w:p w:rsidR="005E24A4" w:rsidRPr="00760A05" w:rsidRDefault="005E24A4" w:rsidP="0020496B">
      <w:pPr>
        <w:pStyle w:val="a5"/>
        <w:spacing w:line="276" w:lineRule="auto"/>
        <w:ind w:left="720" w:firstLine="320"/>
        <w:rPr>
          <w:rFonts w:ascii="OPPOSans R" w:eastAsia="OPPOSans R" w:hAnsi="OPPOSans R" w:cstheme="minorHAnsi"/>
          <w:sz w:val="16"/>
          <w:szCs w:val="16"/>
        </w:rPr>
      </w:pPr>
      <w:r w:rsidRPr="00760A05">
        <w:rPr>
          <w:rFonts w:ascii="OPPOSans R" w:eastAsia="OPPOSans R" w:hAnsi="OPPOSans R" w:cstheme="minorHAnsi"/>
          <w:sz w:val="16"/>
          <w:szCs w:val="16"/>
        </w:rPr>
        <w:t>X&lt;80%</w:t>
      </w:r>
      <w:proofErr w:type="gramStart"/>
      <w:r w:rsidRPr="00760A05">
        <w:rPr>
          <w:rFonts w:ascii="OPPOSans R" w:eastAsia="OPPOSans R" w:hAnsi="OPPOSans R" w:cstheme="minorHAnsi"/>
          <w:sz w:val="16"/>
          <w:szCs w:val="16"/>
        </w:rPr>
        <w:t>,10</w:t>
      </w:r>
      <w:proofErr w:type="gramEnd"/>
      <w:r w:rsidRPr="00760A05">
        <w:rPr>
          <w:rFonts w:ascii="OPPOSans R" w:eastAsia="OPPOSans R" w:hAnsi="OPPOSans R" w:cstheme="minorHAnsi"/>
          <w:sz w:val="16"/>
          <w:szCs w:val="16"/>
        </w:rPr>
        <w:t>% penalty</w:t>
      </w:r>
    </w:p>
    <w:p w:rsidR="005E24A4" w:rsidRPr="00760A05" w:rsidRDefault="005E24A4" w:rsidP="0020496B">
      <w:pPr>
        <w:pStyle w:val="a5"/>
        <w:spacing w:line="276" w:lineRule="auto"/>
        <w:ind w:left="720" w:firstLine="320"/>
        <w:rPr>
          <w:rFonts w:ascii="OPPOSans R" w:eastAsia="OPPOSans R" w:hAnsi="OPPOSans R" w:cstheme="minorHAnsi"/>
          <w:sz w:val="16"/>
          <w:szCs w:val="16"/>
        </w:rPr>
      </w:pPr>
      <w:r w:rsidRPr="00760A05">
        <w:rPr>
          <w:rFonts w:ascii="OPPOSans R" w:eastAsia="OPPOSans R" w:hAnsi="OPPOSans R" w:cstheme="minorHAnsi"/>
          <w:sz w:val="16"/>
          <w:szCs w:val="16"/>
        </w:rPr>
        <w:t>80%</w:t>
      </w:r>
      <w:r w:rsidRPr="00760A05">
        <w:rPr>
          <w:rFonts w:ascii="宋体" w:eastAsia="宋体" w:hAnsi="宋体" w:cs="宋体" w:hint="eastAsia"/>
          <w:sz w:val="16"/>
          <w:szCs w:val="16"/>
        </w:rPr>
        <w:t>≤</w:t>
      </w:r>
      <w:r w:rsidRPr="00760A05">
        <w:rPr>
          <w:rFonts w:ascii="OPPOSans R" w:eastAsia="OPPOSans R" w:hAnsi="OPPOSans R" w:cstheme="minorHAnsi"/>
          <w:sz w:val="16"/>
          <w:szCs w:val="16"/>
        </w:rPr>
        <w:t>X&lt;85%, 5% penalty</w:t>
      </w:r>
    </w:p>
    <w:p w:rsidR="005E24A4" w:rsidRPr="00760A05" w:rsidRDefault="005E24A4" w:rsidP="0020496B">
      <w:pPr>
        <w:pStyle w:val="a5"/>
        <w:spacing w:line="276" w:lineRule="auto"/>
        <w:ind w:left="720" w:firstLine="320"/>
        <w:rPr>
          <w:rFonts w:ascii="OPPOSans R" w:eastAsia="OPPOSans R" w:hAnsi="OPPOSans R" w:cstheme="minorHAnsi"/>
          <w:sz w:val="16"/>
          <w:szCs w:val="16"/>
        </w:rPr>
      </w:pPr>
      <w:r w:rsidRPr="00760A05">
        <w:rPr>
          <w:rFonts w:ascii="OPPOSans R" w:eastAsia="OPPOSans R" w:hAnsi="OPPOSans R" w:cstheme="minorHAnsi"/>
          <w:sz w:val="16"/>
          <w:szCs w:val="16"/>
        </w:rPr>
        <w:t>85%</w:t>
      </w:r>
      <w:r w:rsidRPr="00760A05">
        <w:rPr>
          <w:rFonts w:ascii="宋体" w:eastAsia="宋体" w:hAnsi="宋体" w:cs="宋体" w:hint="eastAsia"/>
          <w:sz w:val="16"/>
          <w:szCs w:val="16"/>
        </w:rPr>
        <w:t>≤</w:t>
      </w:r>
      <w:r w:rsidRPr="00760A05">
        <w:rPr>
          <w:rFonts w:ascii="OPPOSans R" w:eastAsia="OPPOSans R" w:hAnsi="OPPOSans R" w:cstheme="minorHAnsi"/>
          <w:sz w:val="16"/>
          <w:szCs w:val="16"/>
        </w:rPr>
        <w:t>X&lt;90%, neither penalty nor prize</w:t>
      </w:r>
    </w:p>
    <w:p w:rsidR="005E24A4" w:rsidRPr="00760A05" w:rsidRDefault="005E24A4" w:rsidP="0020496B">
      <w:pPr>
        <w:pStyle w:val="a5"/>
        <w:spacing w:line="276" w:lineRule="auto"/>
        <w:ind w:left="720" w:firstLine="320"/>
        <w:rPr>
          <w:rFonts w:ascii="OPPOSans R" w:eastAsia="OPPOSans R" w:hAnsi="OPPOSans R" w:cstheme="minorHAnsi"/>
          <w:sz w:val="16"/>
          <w:szCs w:val="16"/>
        </w:rPr>
      </w:pPr>
      <w:r w:rsidRPr="00760A05">
        <w:rPr>
          <w:rFonts w:ascii="OPPOSans R" w:eastAsia="OPPOSans R" w:hAnsi="OPPOSans R" w:cstheme="minorHAnsi"/>
          <w:sz w:val="16"/>
          <w:szCs w:val="16"/>
        </w:rPr>
        <w:t>90%</w:t>
      </w:r>
      <w:r w:rsidRPr="00760A05">
        <w:rPr>
          <w:rFonts w:ascii="宋体" w:eastAsia="宋体" w:hAnsi="宋体" w:cs="宋体" w:hint="eastAsia"/>
          <w:sz w:val="16"/>
          <w:szCs w:val="16"/>
        </w:rPr>
        <w:t>≤</w:t>
      </w:r>
      <w:r w:rsidRPr="00760A05">
        <w:rPr>
          <w:rFonts w:ascii="OPPOSans R" w:eastAsia="OPPOSans R" w:hAnsi="OPPOSans R" w:cstheme="minorHAnsi"/>
          <w:sz w:val="16"/>
          <w:szCs w:val="16"/>
        </w:rPr>
        <w:t>X&lt;95%, 5% prize</w:t>
      </w:r>
    </w:p>
    <w:p w:rsidR="005E24A4" w:rsidRPr="00760A05" w:rsidRDefault="005E24A4" w:rsidP="0020496B">
      <w:pPr>
        <w:pStyle w:val="a5"/>
        <w:spacing w:line="276" w:lineRule="auto"/>
        <w:ind w:left="720" w:firstLine="320"/>
        <w:rPr>
          <w:rFonts w:ascii="OPPOSans R" w:eastAsia="OPPOSans R" w:hAnsi="OPPOSans R" w:cstheme="minorHAnsi"/>
          <w:sz w:val="16"/>
          <w:szCs w:val="16"/>
        </w:rPr>
      </w:pPr>
      <w:r w:rsidRPr="00760A05">
        <w:rPr>
          <w:rFonts w:ascii="OPPOSans R" w:eastAsia="OPPOSans R" w:hAnsi="OPPOSans R" w:cstheme="minorHAnsi"/>
          <w:sz w:val="16"/>
          <w:szCs w:val="16"/>
        </w:rPr>
        <w:t>X</w:t>
      </w:r>
      <w:r w:rsidRPr="00760A05">
        <w:rPr>
          <w:rFonts w:ascii="宋体" w:eastAsia="宋体" w:hAnsi="宋体" w:cs="宋体" w:hint="eastAsia"/>
          <w:sz w:val="16"/>
          <w:szCs w:val="16"/>
        </w:rPr>
        <w:t>≥</w:t>
      </w:r>
      <w:r w:rsidRPr="00760A05">
        <w:rPr>
          <w:rFonts w:ascii="OPPOSans R" w:eastAsia="OPPOSans R" w:hAnsi="OPPOSans R" w:cstheme="minorHAnsi"/>
          <w:sz w:val="16"/>
          <w:szCs w:val="16"/>
        </w:rPr>
        <w:t>95%, 10% prize</w:t>
      </w:r>
    </w:p>
    <w:p w:rsidR="005E24A4" w:rsidRPr="00760A05" w:rsidRDefault="005E24A4" w:rsidP="0020496B">
      <w:pPr>
        <w:pStyle w:val="a5"/>
        <w:spacing w:line="276" w:lineRule="auto"/>
        <w:ind w:left="720" w:firstLine="320"/>
        <w:rPr>
          <w:rFonts w:ascii="OPPOSans R" w:eastAsia="OPPOSans R" w:hAnsi="OPPOSans R" w:cstheme="minorHAnsi"/>
          <w:sz w:val="16"/>
          <w:szCs w:val="16"/>
        </w:rPr>
      </w:pPr>
      <w:r w:rsidRPr="00760A05">
        <w:rPr>
          <w:rFonts w:ascii="OPPOSans R" w:eastAsia="OPPOSans R" w:hAnsi="OPPOSans R" w:cstheme="minorHAnsi"/>
          <w:sz w:val="16"/>
          <w:szCs w:val="16"/>
        </w:rPr>
        <w:t>X=Assessment Score of the site</w:t>
      </w:r>
    </w:p>
    <w:p w:rsidR="000C12DA" w:rsidRPr="00760A05" w:rsidRDefault="000C12DA" w:rsidP="0020496B">
      <w:pPr>
        <w:pStyle w:val="a5"/>
        <w:spacing w:line="276" w:lineRule="auto"/>
        <w:ind w:left="720" w:firstLine="320"/>
        <w:rPr>
          <w:rFonts w:ascii="OPPOSans R" w:eastAsia="OPPOSans R" w:hAnsi="OPPOSans R" w:cstheme="minorHAnsi"/>
          <w:sz w:val="16"/>
          <w:szCs w:val="16"/>
        </w:rPr>
      </w:pPr>
    </w:p>
    <w:p w:rsidR="00315558" w:rsidRPr="00336FB4" w:rsidRDefault="00630C47" w:rsidP="0020496B">
      <w:pPr>
        <w:pStyle w:val="1"/>
        <w:numPr>
          <w:ilvl w:val="0"/>
          <w:numId w:val="8"/>
        </w:numPr>
        <w:spacing w:line="276" w:lineRule="auto"/>
        <w:ind w:left="426" w:hanging="426"/>
        <w:rPr>
          <w:rFonts w:ascii="OPPOSans R" w:eastAsia="OPPOSans R" w:hAnsi="OPPOSans R" w:cstheme="minorHAnsi"/>
          <w:sz w:val="24"/>
          <w:szCs w:val="24"/>
        </w:rPr>
      </w:pPr>
      <w:bookmarkStart w:id="9" w:name="_Toc12298449"/>
      <w:bookmarkStart w:id="10" w:name="_Toc12355531"/>
      <w:bookmarkStart w:id="11" w:name="_Toc12355621"/>
      <w:bookmarkStart w:id="12" w:name="_Toc13767849"/>
      <w:r w:rsidRPr="00336FB4">
        <w:rPr>
          <w:rFonts w:ascii="OPPOSans R" w:eastAsia="OPPOSans R" w:hAnsi="OPPOSans R" w:cstheme="minorHAnsi"/>
          <w:sz w:val="24"/>
          <w:szCs w:val="24"/>
        </w:rPr>
        <w:t>Attachments</w:t>
      </w:r>
      <w:bookmarkEnd w:id="9"/>
      <w:bookmarkEnd w:id="10"/>
      <w:bookmarkEnd w:id="11"/>
      <w:bookmarkEnd w:id="12"/>
    </w:p>
    <w:p w:rsidR="006C66B3" w:rsidRPr="00760A05" w:rsidRDefault="006C66B3" w:rsidP="0020496B">
      <w:pPr>
        <w:pStyle w:val="2"/>
        <w:numPr>
          <w:ilvl w:val="0"/>
          <w:numId w:val="30"/>
        </w:numPr>
        <w:spacing w:line="276" w:lineRule="auto"/>
        <w:ind w:firstLine="6"/>
        <w:rPr>
          <w:rFonts w:ascii="OPPOSans R" w:eastAsia="OPPOSans R" w:hAnsi="OPPOSans R" w:cstheme="minorHAnsi"/>
          <w:b w:val="0"/>
          <w:sz w:val="16"/>
          <w:szCs w:val="16"/>
        </w:rPr>
      </w:pPr>
      <w:bookmarkStart w:id="13" w:name="_2.6-1_OPPO_Phone"/>
      <w:bookmarkStart w:id="14" w:name="_2.13-1_Weekly_RV"/>
      <w:bookmarkEnd w:id="13"/>
      <w:bookmarkEnd w:id="14"/>
      <w:r w:rsidRPr="00760A05">
        <w:rPr>
          <w:rFonts w:ascii="OPPOSans R" w:eastAsia="OPPOSans R" w:hAnsi="OPPOSans R" w:cstheme="minorHAnsi"/>
          <w:b w:val="0"/>
          <w:sz w:val="16"/>
          <w:szCs w:val="16"/>
        </w:rPr>
        <w:t xml:space="preserve"> </w:t>
      </w:r>
      <w:bookmarkStart w:id="15" w:name="_Toc12298450"/>
      <w:bookmarkStart w:id="16" w:name="_Toc12355532"/>
      <w:bookmarkStart w:id="17" w:name="_Toc12355622"/>
      <w:r w:rsidR="0004596E" w:rsidRPr="00760A05">
        <w:rPr>
          <w:rFonts w:ascii="OPPOSans R" w:eastAsia="OPPOSans R" w:hAnsi="OPPOSans R" w:cstheme="minorHAnsi"/>
          <w:b w:val="0"/>
          <w:sz w:val="16"/>
          <w:szCs w:val="16"/>
        </w:rPr>
        <w:fldChar w:fldCharType="begin"/>
      </w:r>
      <w:r w:rsidR="0004596E" w:rsidRPr="00760A05">
        <w:rPr>
          <w:rFonts w:ascii="OPPOSans R" w:eastAsia="OPPOSans R" w:hAnsi="OPPOSans R" w:cstheme="minorHAnsi"/>
          <w:b w:val="0"/>
          <w:sz w:val="16"/>
          <w:szCs w:val="16"/>
        </w:rPr>
        <w:instrText xml:space="preserve"> HYPERLINK "4.1-1%20OPPO%20APAC&amp;SEA%20Regional%20Hub%20Assessment_Template.xlsx" </w:instrText>
      </w:r>
      <w:r w:rsidR="0004596E" w:rsidRPr="00760A05">
        <w:rPr>
          <w:rFonts w:ascii="OPPOSans R" w:eastAsia="OPPOSans R" w:hAnsi="OPPOSans R" w:cstheme="minorHAnsi"/>
          <w:b w:val="0"/>
          <w:sz w:val="16"/>
          <w:szCs w:val="16"/>
        </w:rPr>
        <w:fldChar w:fldCharType="separate"/>
      </w:r>
      <w:bookmarkStart w:id="18" w:name="_Toc13767850"/>
      <w:r w:rsidR="00DA564B" w:rsidRPr="00760A05">
        <w:rPr>
          <w:rStyle w:val="a6"/>
          <w:rFonts w:ascii="OPPOSans R" w:eastAsia="OPPOSans R" w:hAnsi="OPPOSans R" w:cstheme="minorHAnsi"/>
          <w:b w:val="0"/>
          <w:sz w:val="16"/>
          <w:szCs w:val="16"/>
        </w:rPr>
        <w:t>4.1</w:t>
      </w:r>
      <w:r w:rsidRPr="00760A05">
        <w:rPr>
          <w:rStyle w:val="a6"/>
          <w:rFonts w:ascii="OPPOSans R" w:eastAsia="OPPOSans R" w:hAnsi="OPPOSans R" w:cstheme="minorHAnsi"/>
          <w:b w:val="0"/>
          <w:sz w:val="16"/>
          <w:szCs w:val="16"/>
        </w:rPr>
        <w:t xml:space="preserve">-1 </w:t>
      </w:r>
      <w:bookmarkEnd w:id="15"/>
      <w:r w:rsidR="009938CD">
        <w:rPr>
          <w:rStyle w:val="a6"/>
          <w:rFonts w:ascii="OPPOSans R" w:eastAsia="OPPOSans R" w:hAnsi="OPPOSans R" w:cstheme="minorHAnsi"/>
          <w:b w:val="0"/>
          <w:sz w:val="16"/>
          <w:szCs w:val="16"/>
        </w:rPr>
        <w:t>OPPO</w:t>
      </w:r>
      <w:r w:rsidR="0053582A" w:rsidRPr="00760A05">
        <w:rPr>
          <w:rStyle w:val="a6"/>
          <w:rFonts w:ascii="OPPOSans R" w:eastAsia="OPPOSans R" w:hAnsi="OPPOSans R" w:cstheme="minorHAnsi"/>
          <w:b w:val="0"/>
          <w:sz w:val="16"/>
          <w:szCs w:val="16"/>
        </w:rPr>
        <w:t xml:space="preserve"> Regional Hub Assessment</w:t>
      </w:r>
      <w:r w:rsidR="00AD1A92" w:rsidRPr="00760A05">
        <w:rPr>
          <w:rStyle w:val="a6"/>
          <w:rFonts w:ascii="OPPOSans R" w:eastAsia="OPPOSans R" w:hAnsi="OPPOSans R" w:cstheme="minorHAnsi"/>
          <w:b w:val="0"/>
          <w:sz w:val="16"/>
          <w:szCs w:val="16"/>
        </w:rPr>
        <w:t>_Template</w:t>
      </w:r>
      <w:bookmarkEnd w:id="16"/>
      <w:bookmarkEnd w:id="17"/>
      <w:bookmarkEnd w:id="18"/>
      <w:r w:rsidR="0004596E" w:rsidRPr="00760A05">
        <w:rPr>
          <w:rFonts w:ascii="OPPOSans R" w:eastAsia="OPPOSans R" w:hAnsi="OPPOSans R" w:cstheme="minorHAnsi"/>
          <w:b w:val="0"/>
          <w:sz w:val="16"/>
          <w:szCs w:val="16"/>
        </w:rPr>
        <w:fldChar w:fldCharType="end"/>
      </w:r>
      <w:bookmarkStart w:id="19" w:name="_2.6-2_OPPO_Email"/>
      <w:bookmarkStart w:id="20" w:name="_2.13-2_RV_Report"/>
      <w:bookmarkStart w:id="21" w:name="_2.6-3_OPPO_Chat"/>
      <w:bookmarkEnd w:id="19"/>
      <w:bookmarkEnd w:id="20"/>
      <w:bookmarkEnd w:id="21"/>
    </w:p>
    <w:sectPr w:rsidR="006C66B3" w:rsidRPr="00760A05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438" w:rsidRDefault="004B6438" w:rsidP="00EF1A1A">
      <w:r>
        <w:separator/>
      </w:r>
    </w:p>
  </w:endnote>
  <w:endnote w:type="continuationSeparator" w:id="0">
    <w:p w:rsidR="004B6438" w:rsidRDefault="004B6438" w:rsidP="00EF1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POSans R"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POSans M">
    <w:panose1 w:val="00020600040101010101"/>
    <w:charset w:val="86"/>
    <w:family w:val="roman"/>
    <w:pitch w:val="variable"/>
    <w:sig w:usb0="A00002BF" w:usb1="0A0F004A" w:usb2="00000016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438" w:rsidRDefault="004B6438" w:rsidP="00EF1A1A">
      <w:r>
        <w:separator/>
      </w:r>
    </w:p>
  </w:footnote>
  <w:footnote w:type="continuationSeparator" w:id="0">
    <w:p w:rsidR="004B6438" w:rsidRDefault="004B6438" w:rsidP="00EF1A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A1A" w:rsidRPr="00D57E55" w:rsidRDefault="00EF1A1A" w:rsidP="00EF1A1A">
    <w:pPr>
      <w:pStyle w:val="a3"/>
      <w:pBdr>
        <w:bottom w:val="none" w:sz="0" w:space="0" w:color="auto"/>
      </w:pBdr>
      <w:spacing w:line="360" w:lineRule="auto"/>
      <w:ind w:leftChars="-68" w:left="-143"/>
      <w:jc w:val="left"/>
      <w:rPr>
        <w:rFonts w:hAnsi="Calibri" w:cs="Calibri"/>
        <w:b/>
        <w:sz w:val="44"/>
        <w:szCs w:val="4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FD228EA" wp14:editId="1C7885F5">
          <wp:simplePos x="0" y="0"/>
          <wp:positionH relativeFrom="column">
            <wp:posOffset>-7620</wp:posOffset>
          </wp:positionH>
          <wp:positionV relativeFrom="paragraph">
            <wp:posOffset>160655</wp:posOffset>
          </wp:positionV>
          <wp:extent cx="960120" cy="283435"/>
          <wp:effectExtent l="0" t="0" r="0" b="254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" cy="283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F1A1A" w:rsidRPr="000B2040" w:rsidRDefault="00EF1A1A" w:rsidP="000B2040">
    <w:pPr>
      <w:pStyle w:val="a3"/>
      <w:pBdr>
        <w:bottom w:val="none" w:sz="0" w:space="0" w:color="auto"/>
      </w:pBdr>
      <w:spacing w:line="276" w:lineRule="auto"/>
      <w:ind w:leftChars="-68" w:left="-143" w:firstLine="1"/>
      <w:jc w:val="left"/>
      <w:rPr>
        <w:rFonts w:ascii="OPPOSans M" w:eastAsia="OPPOSans M" w:hAnsi="OPPOSans M" w:cstheme="minorHAnsi"/>
        <w:b/>
        <w:bCs/>
        <w:sz w:val="20"/>
        <w:szCs w:val="20"/>
      </w:rPr>
    </w:pPr>
    <w:r w:rsidRPr="000B2040">
      <w:rPr>
        <w:rFonts w:ascii="OPPOSans M" w:eastAsia="OPPOSans M" w:hAnsi="OPPOSans M" w:cs="Calibri"/>
        <w:b/>
        <w:sz w:val="26"/>
        <w:szCs w:val="26"/>
        <w:u w:val="single"/>
      </w:rPr>
      <w:t xml:space="preserve">Guangdong OPPO Mobile Telecommunications Corp., Ltd. </w:t>
    </w:r>
    <w:r>
      <w:rPr>
        <w:rFonts w:hAnsi="Calibri" w:cs="Calibri"/>
        <w:b/>
        <w:sz w:val="36"/>
        <w:szCs w:val="36"/>
        <w:u w:val="single"/>
      </w:rPr>
      <w:t xml:space="preserve">         </w:t>
    </w:r>
    <w:r w:rsidRPr="000B2040">
      <w:rPr>
        <w:rFonts w:ascii="OPPOSans M" w:eastAsia="OPPOSans M" w:hAnsi="OPPOSans M" w:cstheme="minorHAnsi"/>
        <w:b/>
        <w:bCs/>
        <w:sz w:val="20"/>
        <w:szCs w:val="20"/>
        <w:u w:val="single"/>
      </w:rPr>
      <w:t>File No.：</w:t>
    </w:r>
    <w:r w:rsidR="00560601" w:rsidRPr="000B2040">
      <w:rPr>
        <w:rFonts w:ascii="OPPOSans M" w:eastAsia="OPPOSans M" w:hAnsi="OPPOSans M" w:cstheme="minorHAnsi"/>
        <w:b/>
        <w:bCs/>
        <w:sz w:val="20"/>
        <w:szCs w:val="20"/>
        <w:u w:val="single"/>
      </w:rPr>
      <w:t>190</w:t>
    </w:r>
    <w:r w:rsidR="00366C62" w:rsidRPr="000B2040">
      <w:rPr>
        <w:rFonts w:ascii="OPPOSans M" w:eastAsia="OPPOSans M" w:hAnsi="OPPOSans M" w:cstheme="minorHAnsi"/>
        <w:b/>
        <w:bCs/>
        <w:sz w:val="20"/>
        <w:szCs w:val="20"/>
        <w:u w:val="single"/>
      </w:rPr>
      <w:t>711</w:t>
    </w:r>
    <w:r w:rsidRPr="000B204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01                                     </w:t>
    </w:r>
    <w:r w:rsidRPr="000B2040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 xml:space="preserve"> </w:t>
    </w:r>
    <w:r w:rsidRPr="000B204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      Page：</w:t>
    </w:r>
    <w:r w:rsidRPr="000B2040">
      <w:rPr>
        <w:rFonts w:ascii="OPPOSans M" w:eastAsia="OPPOSans M" w:hAnsi="OPPOSans M" w:cstheme="minorHAnsi"/>
        <w:b/>
        <w:bCs/>
        <w:sz w:val="20"/>
        <w:szCs w:val="20"/>
        <w:u w:val="single"/>
      </w:rPr>
      <w:fldChar w:fldCharType="begin"/>
    </w:r>
    <w:r w:rsidRPr="000B2040">
      <w:rPr>
        <w:rFonts w:ascii="OPPOSans M" w:eastAsia="OPPOSans M" w:hAnsi="OPPOSans M" w:cstheme="minorHAnsi"/>
        <w:b/>
        <w:bCs/>
        <w:sz w:val="20"/>
        <w:szCs w:val="20"/>
        <w:u w:val="single"/>
      </w:rPr>
      <w:instrText xml:space="preserve"> PAGE </w:instrText>
    </w:r>
    <w:r w:rsidRPr="000B2040">
      <w:rPr>
        <w:rFonts w:ascii="OPPOSans M" w:eastAsia="OPPOSans M" w:hAnsi="OPPOSans M" w:cstheme="minorHAnsi"/>
        <w:b/>
        <w:bCs/>
        <w:sz w:val="20"/>
        <w:szCs w:val="20"/>
        <w:u w:val="single"/>
      </w:rPr>
      <w:fldChar w:fldCharType="separate"/>
    </w:r>
    <w:r w:rsidR="00C70D13">
      <w:rPr>
        <w:rFonts w:ascii="OPPOSans M" w:eastAsia="OPPOSans M" w:hAnsi="OPPOSans M" w:cstheme="minorHAnsi"/>
        <w:b/>
        <w:bCs/>
        <w:noProof/>
        <w:sz w:val="20"/>
        <w:szCs w:val="20"/>
        <w:u w:val="single"/>
      </w:rPr>
      <w:t>4</w:t>
    </w:r>
    <w:r w:rsidRPr="000B2040">
      <w:rPr>
        <w:rFonts w:ascii="OPPOSans M" w:eastAsia="OPPOSans M" w:hAnsi="OPPOSans M" w:cstheme="minorHAnsi"/>
        <w:b/>
        <w:bCs/>
        <w:sz w:val="20"/>
        <w:szCs w:val="20"/>
        <w:u w:val="single"/>
      </w:rPr>
      <w:fldChar w:fldCharType="end"/>
    </w:r>
    <w:r w:rsidRPr="000B204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o</w:t>
    </w:r>
    <w:r w:rsidR="008177F2" w:rsidRPr="000B2040">
      <w:rPr>
        <w:rFonts w:ascii="OPPOSans M" w:eastAsia="OPPOSans M" w:hAnsi="OPPOSans M" w:cstheme="minorHAnsi"/>
        <w:b/>
        <w:bCs/>
        <w:color w:val="000000" w:themeColor="text1"/>
        <w:sz w:val="20"/>
        <w:szCs w:val="20"/>
        <w:u w:val="single"/>
      </w:rPr>
      <w:t xml:space="preserve">f </w:t>
    </w:r>
    <w:r w:rsidR="000C12DA" w:rsidRPr="000B2040">
      <w:rPr>
        <w:rFonts w:ascii="OPPOSans M" w:eastAsia="OPPOSans M" w:hAnsi="OPPOSans M" w:cstheme="minorHAnsi"/>
        <w:b/>
        <w:bCs/>
        <w:color w:val="000000" w:themeColor="text1"/>
        <w:sz w:val="20"/>
        <w:szCs w:val="20"/>
        <w:u w:val="single"/>
      </w:rPr>
      <w:t>5</w:t>
    </w:r>
  </w:p>
  <w:p w:rsidR="000B2040" w:rsidRDefault="00EF1A1A" w:rsidP="00265B90">
    <w:pPr>
      <w:pStyle w:val="a3"/>
      <w:pBdr>
        <w:bottom w:val="none" w:sz="0" w:space="0" w:color="auto"/>
      </w:pBdr>
      <w:spacing w:line="276" w:lineRule="auto"/>
      <w:ind w:leftChars="-68" w:left="-143"/>
      <w:jc w:val="left"/>
      <w:rPr>
        <w:rFonts w:ascii="OPPOSans M" w:eastAsia="OPPOSans M" w:hAnsi="OPPOSans M" w:cstheme="minorHAnsi"/>
        <w:b/>
        <w:bCs/>
        <w:sz w:val="20"/>
        <w:szCs w:val="20"/>
        <w:u w:val="single"/>
      </w:rPr>
    </w:pPr>
    <w:r w:rsidRPr="000B204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TO: OPPO Overseas Contact Centers                                                                 CC: </w:t>
    </w:r>
    <w:r w:rsidR="00265B90">
      <w:rPr>
        <w:rFonts w:ascii="OPPOSans M" w:eastAsia="OPPOSans M" w:hAnsi="OPPOSans M" w:cstheme="minorHAnsi"/>
        <w:b/>
        <w:bCs/>
        <w:sz w:val="20"/>
        <w:szCs w:val="20"/>
        <w:u w:val="single"/>
      </w:rPr>
      <w:t>G</w:t>
    </w:r>
    <w:r w:rsidR="00265B90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lobal</w:t>
    </w:r>
    <w:r w:rsidR="00265B9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Pr="000B204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Service </w:t>
    </w:r>
    <w:r w:rsidRPr="000B2040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Department</w:t>
    </w:r>
    <w:r w:rsidRPr="000B204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                                                       Dept. of </w:t>
    </w:r>
    <w:r w:rsidRPr="000B2040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Publishing</w:t>
    </w:r>
    <w:r w:rsidRPr="000B204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: </w:t>
    </w:r>
    <w:r w:rsidR="00265B90">
      <w:rPr>
        <w:rFonts w:ascii="OPPOSans M" w:eastAsia="OPPOSans M" w:hAnsi="OPPOSans M" w:cstheme="minorHAnsi"/>
        <w:b/>
        <w:bCs/>
        <w:sz w:val="20"/>
        <w:szCs w:val="20"/>
        <w:u w:val="single"/>
      </w:rPr>
      <w:t>G</w:t>
    </w:r>
    <w:r w:rsidR="00265B90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lobal</w:t>
    </w:r>
    <w:r w:rsidR="00265B9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Pr="000B204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Service </w:t>
    </w:r>
    <w:r w:rsidRPr="000B2040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Department</w:t>
    </w:r>
    <w:r w:rsidR="00366C62" w:rsidRPr="000B204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</w:t>
    </w:r>
    <w:r w:rsidR="000B204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</w:t>
    </w:r>
    <w:r w:rsidR="00366C62" w:rsidRPr="000B204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Date of Issue: </w:t>
    </w:r>
    <w:r w:rsidR="00E272B9">
      <w:rPr>
        <w:rFonts w:ascii="OPPOSans M" w:eastAsia="OPPOSans M" w:hAnsi="OPPOSans M" w:cstheme="minorHAnsi"/>
        <w:b/>
        <w:bCs/>
        <w:sz w:val="20"/>
        <w:szCs w:val="20"/>
        <w:u w:val="single"/>
      </w:rPr>
      <w:t>J</w:t>
    </w:r>
    <w:r w:rsidR="00E272B9">
      <w:rPr>
        <w:rFonts w:ascii="OPPOSans M" w:eastAsia="OPPOSans M" w:hAnsi="OPPOSans M" w:cstheme="minorHAnsi" w:hint="eastAsia"/>
        <w:b/>
        <w:bCs/>
        <w:sz w:val="20"/>
        <w:szCs w:val="20"/>
        <w:u w:val="single"/>
      </w:rPr>
      <w:t>ul</w:t>
    </w:r>
    <w:r w:rsidR="00E272B9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="00366C62" w:rsidRPr="000B2040">
      <w:rPr>
        <w:rFonts w:ascii="OPPOSans M" w:eastAsia="OPPOSans M" w:hAnsi="OPPOSans M" w:cstheme="minorHAnsi"/>
        <w:b/>
        <w:bCs/>
        <w:sz w:val="20"/>
        <w:szCs w:val="20"/>
        <w:u w:val="single"/>
      </w:rPr>
      <w:t>11</w:t>
    </w:r>
    <w:proofErr w:type="gramStart"/>
    <w:r w:rsidR="00E272B9">
      <w:rPr>
        <w:rFonts w:ascii="OPPOSans M" w:eastAsia="OPPOSans M" w:hAnsi="OPPOSans M" w:cstheme="minorHAnsi"/>
        <w:b/>
        <w:bCs/>
        <w:sz w:val="20"/>
        <w:szCs w:val="20"/>
        <w:u w:val="single"/>
      </w:rPr>
      <w:t>,20</w:t>
    </w:r>
    <w:r w:rsidRPr="000B2040">
      <w:rPr>
        <w:rFonts w:ascii="OPPOSans M" w:eastAsia="OPPOSans M" w:hAnsi="OPPOSans M" w:cstheme="minorHAnsi"/>
        <w:b/>
        <w:bCs/>
        <w:sz w:val="20"/>
        <w:szCs w:val="20"/>
        <w:u w:val="single"/>
      </w:rPr>
      <w:t>19</w:t>
    </w:r>
    <w:proofErr w:type="gramEnd"/>
    <w:r w:rsidRPr="000B204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</w:t>
    </w:r>
    <w:r w:rsidR="000B204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                                                      </w:t>
    </w:r>
    <w:r w:rsidRPr="000B2040">
      <w:rPr>
        <w:rFonts w:ascii="OPPOSans M" w:eastAsia="OPPOSans M" w:hAnsi="OPPOSans M" w:cstheme="minorHAnsi"/>
        <w:b/>
        <w:bCs/>
        <w:sz w:val="20"/>
        <w:szCs w:val="20"/>
        <w:u w:val="single"/>
      </w:rPr>
      <w:t xml:space="preserve">   </w:t>
    </w:r>
  </w:p>
  <w:p w:rsidR="00EF1A1A" w:rsidRPr="00EF1A1A" w:rsidRDefault="00E80662" w:rsidP="000B2040">
    <w:pPr>
      <w:pStyle w:val="a3"/>
      <w:pBdr>
        <w:bottom w:val="none" w:sz="0" w:space="0" w:color="auto"/>
      </w:pBdr>
      <w:spacing w:line="276" w:lineRule="auto"/>
      <w:ind w:leftChars="-68" w:left="-143"/>
      <w:jc w:val="left"/>
      <w:rPr>
        <w:rFonts w:cstheme="minorHAnsi"/>
        <w:sz w:val="21"/>
        <w:szCs w:val="21"/>
        <w:u w:val="single"/>
      </w:rPr>
    </w:pPr>
    <w:r w:rsidRPr="000B2040">
      <w:rPr>
        <w:rFonts w:ascii="OPPOSans M" w:eastAsia="OPPOSans M" w:hAnsi="OPPOSans M" w:cs="Calibri"/>
        <w:b/>
        <w:sz w:val="24"/>
        <w:szCs w:val="24"/>
        <w:u w:val="single"/>
      </w:rPr>
      <w:t xml:space="preserve">Title:              </w:t>
    </w:r>
    <w:r w:rsidR="00EF1A1A" w:rsidRPr="000B2040">
      <w:rPr>
        <w:rFonts w:ascii="OPPOSans M" w:eastAsia="OPPOSans M" w:hAnsi="OPPOSans M" w:cs="Calibri"/>
        <w:b/>
        <w:sz w:val="24"/>
        <w:szCs w:val="24"/>
        <w:u w:val="single"/>
      </w:rPr>
      <w:t xml:space="preserve"> </w:t>
    </w:r>
    <w:r w:rsidRPr="000B2040">
      <w:rPr>
        <w:rFonts w:ascii="OPPOSans M" w:eastAsia="OPPOSans M" w:hAnsi="OPPOSans M" w:cs="Calibri"/>
        <w:b/>
        <w:sz w:val="24"/>
        <w:szCs w:val="24"/>
        <w:u w:val="single"/>
      </w:rPr>
      <w:t xml:space="preserve">    </w:t>
    </w:r>
    <w:r w:rsidR="00366C62" w:rsidRPr="000B2040">
      <w:rPr>
        <w:rFonts w:ascii="OPPOSans M" w:eastAsia="OPPOSans M" w:hAnsi="OPPOSans M" w:cs="Calibri" w:hint="eastAsia"/>
        <w:b/>
        <w:sz w:val="24"/>
        <w:szCs w:val="24"/>
        <w:u w:val="single"/>
      </w:rPr>
      <w:t>Site</w:t>
    </w:r>
    <w:r w:rsidR="00366C62" w:rsidRPr="000B2040">
      <w:rPr>
        <w:rFonts w:ascii="OPPOSans M" w:eastAsia="OPPOSans M" w:hAnsi="OPPOSans M" w:cs="Calibri"/>
        <w:b/>
        <w:sz w:val="24"/>
        <w:szCs w:val="24"/>
        <w:u w:val="single"/>
      </w:rPr>
      <w:t xml:space="preserve"> Assessment Management</w:t>
    </w:r>
    <w:r w:rsidR="00EF1A1A" w:rsidRPr="000B2040">
      <w:rPr>
        <w:rFonts w:ascii="OPPOSans M" w:eastAsia="OPPOSans M" w:hAnsi="OPPOSans M" w:cs="Calibri"/>
        <w:b/>
        <w:sz w:val="24"/>
        <w:szCs w:val="24"/>
        <w:u w:val="single"/>
      </w:rPr>
      <w:t xml:space="preserve">  </w:t>
    </w:r>
    <w:r w:rsidR="00EF1A1A">
      <w:rPr>
        <w:rFonts w:hAnsi="Calibri" w:cs="Calibri"/>
        <w:b/>
        <w:sz w:val="28"/>
        <w:szCs w:val="28"/>
        <w:u w:val="single"/>
      </w:rPr>
      <w:t xml:space="preserve">                   </w:t>
    </w:r>
    <w:r w:rsidR="00EF1A1A" w:rsidRPr="00A172C1">
      <w:rPr>
        <w:rFonts w:hAnsi="Calibri" w:cs="Calibri"/>
        <w:b/>
        <w:sz w:val="28"/>
        <w:szCs w:val="28"/>
        <w:u w:val="single"/>
      </w:rPr>
      <w:t xml:space="preserve"> </w:t>
    </w:r>
    <w:r w:rsidR="00EF1A1A">
      <w:rPr>
        <w:rFonts w:hAnsi="Calibri" w:cs="Calibri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C19EF"/>
    <w:multiLevelType w:val="hybridMultilevel"/>
    <w:tmpl w:val="2D3830DE"/>
    <w:lvl w:ilvl="0" w:tplc="1AD49A90">
      <w:start w:val="5"/>
      <w:numFmt w:val="decimal"/>
      <w:lvlText w:val="%1.2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B915B7"/>
    <w:multiLevelType w:val="multilevel"/>
    <w:tmpl w:val="5A0E22B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1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44E3A4D"/>
    <w:multiLevelType w:val="hybridMultilevel"/>
    <w:tmpl w:val="CD76CBD0"/>
    <w:lvl w:ilvl="0" w:tplc="E7ECC626">
      <w:start w:val="1"/>
      <w:numFmt w:val="decimal"/>
      <w:lvlText w:val="%1.1"/>
      <w:lvlJc w:val="left"/>
      <w:pPr>
        <w:ind w:left="127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690" w:hanging="420"/>
      </w:pPr>
    </w:lvl>
    <w:lvl w:ilvl="2" w:tplc="0409001B" w:tentative="1">
      <w:start w:val="1"/>
      <w:numFmt w:val="lowerRoman"/>
      <w:lvlText w:val="%3."/>
      <w:lvlJc w:val="righ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9" w:tentative="1">
      <w:start w:val="1"/>
      <w:numFmt w:val="lowerLetter"/>
      <w:lvlText w:val="%5)"/>
      <w:lvlJc w:val="left"/>
      <w:pPr>
        <w:ind w:left="2950" w:hanging="420"/>
      </w:pPr>
    </w:lvl>
    <w:lvl w:ilvl="5" w:tplc="0409001B" w:tentative="1">
      <w:start w:val="1"/>
      <w:numFmt w:val="lowerRoman"/>
      <w:lvlText w:val="%6."/>
      <w:lvlJc w:val="righ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9" w:tentative="1">
      <w:start w:val="1"/>
      <w:numFmt w:val="lowerLetter"/>
      <w:lvlText w:val="%8)"/>
      <w:lvlJc w:val="left"/>
      <w:pPr>
        <w:ind w:left="4210" w:hanging="420"/>
      </w:pPr>
    </w:lvl>
    <w:lvl w:ilvl="8" w:tplc="0409001B" w:tentative="1">
      <w:start w:val="1"/>
      <w:numFmt w:val="lowerRoman"/>
      <w:lvlText w:val="%9."/>
      <w:lvlJc w:val="right"/>
      <w:pPr>
        <w:ind w:left="4630" w:hanging="420"/>
      </w:pPr>
    </w:lvl>
  </w:abstractNum>
  <w:abstractNum w:abstractNumId="3" w15:restartNumberingAfterBreak="0">
    <w:nsid w:val="159E0A8A"/>
    <w:multiLevelType w:val="hybridMultilevel"/>
    <w:tmpl w:val="1F4E365C"/>
    <w:lvl w:ilvl="0" w:tplc="14901C3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DD6E46"/>
    <w:multiLevelType w:val="multilevel"/>
    <w:tmpl w:val="2EFE254C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4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1B5D7E83"/>
    <w:multiLevelType w:val="multilevel"/>
    <w:tmpl w:val="7B3E66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1E054DFA"/>
    <w:multiLevelType w:val="hybridMultilevel"/>
    <w:tmpl w:val="39A02DC8"/>
    <w:lvl w:ilvl="0" w:tplc="9ECC8596">
      <w:start w:val="4"/>
      <w:numFmt w:val="decimal"/>
      <w:lvlText w:val="%1.2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45D2D44"/>
    <w:multiLevelType w:val="hybridMultilevel"/>
    <w:tmpl w:val="7C728D6C"/>
    <w:lvl w:ilvl="0" w:tplc="00EE15E4">
      <w:start w:val="5"/>
      <w:numFmt w:val="decimal"/>
      <w:lvlText w:val="%1.1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04D3655"/>
    <w:multiLevelType w:val="hybridMultilevel"/>
    <w:tmpl w:val="123E5288"/>
    <w:lvl w:ilvl="0" w:tplc="87FC4F08">
      <w:start w:val="5"/>
      <w:numFmt w:val="decimal"/>
      <w:lvlText w:val="%1.1"/>
      <w:lvlJc w:val="left"/>
      <w:pPr>
        <w:ind w:left="127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7AC0E5C"/>
    <w:multiLevelType w:val="hybridMultilevel"/>
    <w:tmpl w:val="0D5CCB30"/>
    <w:lvl w:ilvl="0" w:tplc="4C98F550">
      <w:start w:val="1"/>
      <w:numFmt w:val="decimal"/>
      <w:lvlText w:val="%1.7"/>
      <w:lvlJc w:val="left"/>
      <w:pPr>
        <w:ind w:left="5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10" w15:restartNumberingAfterBreak="0">
    <w:nsid w:val="403A3F48"/>
    <w:multiLevelType w:val="hybridMultilevel"/>
    <w:tmpl w:val="3E7A2D42"/>
    <w:lvl w:ilvl="0" w:tplc="CA5A6AE0">
      <w:start w:val="6"/>
      <w:numFmt w:val="decimal"/>
      <w:lvlText w:val="%1.2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410C3BF7"/>
    <w:multiLevelType w:val="hybridMultilevel"/>
    <w:tmpl w:val="C846D832"/>
    <w:lvl w:ilvl="0" w:tplc="4648C6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2" w15:restartNumberingAfterBreak="0">
    <w:nsid w:val="4298116C"/>
    <w:multiLevelType w:val="hybridMultilevel"/>
    <w:tmpl w:val="011C0EEE"/>
    <w:lvl w:ilvl="0" w:tplc="178CC786">
      <w:start w:val="4"/>
      <w:numFmt w:val="decimal"/>
      <w:lvlText w:val="%1.2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C6627ED"/>
    <w:multiLevelType w:val="multilevel"/>
    <w:tmpl w:val="163EADA6"/>
    <w:lvl w:ilvl="0">
      <w:start w:val="1"/>
      <w:numFmt w:val="upperRoman"/>
      <w:lvlText w:val="%1."/>
      <w:lvlJc w:val="left"/>
      <w:pPr>
        <w:ind w:left="720" w:hanging="720"/>
      </w:pPr>
      <w:rPr>
        <w:rFonts w:cstheme="minorHAnsi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96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4" w15:restartNumberingAfterBreak="0">
    <w:nsid w:val="4D62618D"/>
    <w:multiLevelType w:val="hybridMultilevel"/>
    <w:tmpl w:val="86B8E762"/>
    <w:lvl w:ilvl="0" w:tplc="ADC04BCE">
      <w:start w:val="4"/>
      <w:numFmt w:val="decimal"/>
      <w:lvlText w:val="%1.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DA45ACE"/>
    <w:multiLevelType w:val="multilevel"/>
    <w:tmpl w:val="A0464F1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2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50951868"/>
    <w:multiLevelType w:val="hybridMultilevel"/>
    <w:tmpl w:val="E160DD34"/>
    <w:lvl w:ilvl="0" w:tplc="3B0E1902">
      <w:start w:val="6"/>
      <w:numFmt w:val="decimal"/>
      <w:lvlText w:val="%1.3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9C4764F"/>
    <w:multiLevelType w:val="hybridMultilevel"/>
    <w:tmpl w:val="20AEF9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0143277"/>
    <w:multiLevelType w:val="hybridMultilevel"/>
    <w:tmpl w:val="482AEC56"/>
    <w:lvl w:ilvl="0" w:tplc="4F8C1648">
      <w:start w:val="6"/>
      <w:numFmt w:val="decimal"/>
      <w:lvlText w:val="%1.1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639A57DC"/>
    <w:multiLevelType w:val="hybridMultilevel"/>
    <w:tmpl w:val="0776B6BE"/>
    <w:lvl w:ilvl="0" w:tplc="14901C3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4DC13AB"/>
    <w:multiLevelType w:val="hybridMultilevel"/>
    <w:tmpl w:val="23F039AE"/>
    <w:lvl w:ilvl="0" w:tplc="CE6EDC54">
      <w:start w:val="5"/>
      <w:numFmt w:val="decimal"/>
      <w:lvlText w:val="%1.2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6A3667EE"/>
    <w:multiLevelType w:val="hybridMultilevel"/>
    <w:tmpl w:val="ABC89FCE"/>
    <w:lvl w:ilvl="0" w:tplc="450EB0A2">
      <w:start w:val="5"/>
      <w:numFmt w:val="decimal"/>
      <w:lvlText w:val="%1.2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6BBF5EBF"/>
    <w:multiLevelType w:val="hybridMultilevel"/>
    <w:tmpl w:val="FF3E96BC"/>
    <w:lvl w:ilvl="0" w:tplc="CD304906">
      <w:start w:val="6"/>
      <w:numFmt w:val="decimal"/>
      <w:lvlText w:val="%1.1"/>
      <w:lvlJc w:val="left"/>
      <w:pPr>
        <w:ind w:left="420" w:hanging="420"/>
      </w:pPr>
      <w:rPr>
        <w:rFonts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FE9156A"/>
    <w:multiLevelType w:val="hybridMultilevel"/>
    <w:tmpl w:val="71CAE32E"/>
    <w:lvl w:ilvl="0" w:tplc="14901C3C">
      <w:start w:val="1"/>
      <w:numFmt w:val="bullet"/>
      <w:lvlText w:val=""/>
      <w:lvlJc w:val="left"/>
      <w:pPr>
        <w:ind w:left="9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24" w15:restartNumberingAfterBreak="0">
    <w:nsid w:val="71884A6D"/>
    <w:multiLevelType w:val="hybridMultilevel"/>
    <w:tmpl w:val="45F65B60"/>
    <w:lvl w:ilvl="0" w:tplc="14901C3C">
      <w:start w:val="1"/>
      <w:numFmt w:val="bullet"/>
      <w:lvlText w:val=""/>
      <w:lvlJc w:val="left"/>
      <w:pPr>
        <w:ind w:left="11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5" w15:restartNumberingAfterBreak="0">
    <w:nsid w:val="74622266"/>
    <w:multiLevelType w:val="hybridMultilevel"/>
    <w:tmpl w:val="62D85AB8"/>
    <w:lvl w:ilvl="0" w:tplc="DD7C9F22">
      <w:start w:val="6"/>
      <w:numFmt w:val="decimal"/>
      <w:lvlText w:val="%1.4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7501975"/>
    <w:multiLevelType w:val="hybridMultilevel"/>
    <w:tmpl w:val="9C0AD9FC"/>
    <w:lvl w:ilvl="0" w:tplc="A9CC88E0">
      <w:start w:val="4"/>
      <w:numFmt w:val="decimal"/>
      <w:lvlText w:val="%1.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86A452E"/>
    <w:multiLevelType w:val="hybridMultilevel"/>
    <w:tmpl w:val="481A7E3A"/>
    <w:lvl w:ilvl="0" w:tplc="14901C3C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E5841A3"/>
    <w:multiLevelType w:val="multilevel"/>
    <w:tmpl w:val="689EDCB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2.3"/>
      <w:lvlJc w:val="left"/>
      <w:pPr>
        <w:ind w:left="1212" w:hanging="360"/>
      </w:pPr>
      <w:rPr>
        <w:rFonts w:hint="eastAsia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7FDD1EB4"/>
    <w:multiLevelType w:val="hybridMultilevel"/>
    <w:tmpl w:val="2DA43968"/>
    <w:lvl w:ilvl="0" w:tplc="DD640806">
      <w:start w:val="4"/>
      <w:numFmt w:val="decimal"/>
      <w:lvlText w:val="%1.3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17"/>
  </w:num>
  <w:num w:numId="3">
    <w:abstractNumId w:val="3"/>
  </w:num>
  <w:num w:numId="4">
    <w:abstractNumId w:val="2"/>
  </w:num>
  <w:num w:numId="5">
    <w:abstractNumId w:val="8"/>
  </w:num>
  <w:num w:numId="6">
    <w:abstractNumId w:val="11"/>
  </w:num>
  <w:num w:numId="7">
    <w:abstractNumId w:val="5"/>
  </w:num>
  <w:num w:numId="8">
    <w:abstractNumId w:val="13"/>
  </w:num>
  <w:num w:numId="9">
    <w:abstractNumId w:val="27"/>
  </w:num>
  <w:num w:numId="10">
    <w:abstractNumId w:val="9"/>
  </w:num>
  <w:num w:numId="11">
    <w:abstractNumId w:val="26"/>
  </w:num>
  <w:num w:numId="12">
    <w:abstractNumId w:val="12"/>
  </w:num>
  <w:num w:numId="13">
    <w:abstractNumId w:val="29"/>
  </w:num>
  <w:num w:numId="14">
    <w:abstractNumId w:val="14"/>
  </w:num>
  <w:num w:numId="15">
    <w:abstractNumId w:val="20"/>
  </w:num>
  <w:num w:numId="16">
    <w:abstractNumId w:val="15"/>
  </w:num>
  <w:num w:numId="17">
    <w:abstractNumId w:val="28"/>
  </w:num>
  <w:num w:numId="18">
    <w:abstractNumId w:val="4"/>
  </w:num>
  <w:num w:numId="19">
    <w:abstractNumId w:val="0"/>
  </w:num>
  <w:num w:numId="20">
    <w:abstractNumId w:val="18"/>
  </w:num>
  <w:num w:numId="21">
    <w:abstractNumId w:val="10"/>
  </w:num>
  <w:num w:numId="22">
    <w:abstractNumId w:val="16"/>
  </w:num>
  <w:num w:numId="23">
    <w:abstractNumId w:val="25"/>
  </w:num>
  <w:num w:numId="24">
    <w:abstractNumId w:val="24"/>
  </w:num>
  <w:num w:numId="25">
    <w:abstractNumId w:val="7"/>
  </w:num>
  <w:num w:numId="26">
    <w:abstractNumId w:val="21"/>
  </w:num>
  <w:num w:numId="27">
    <w:abstractNumId w:val="6"/>
  </w:num>
  <w:num w:numId="28">
    <w:abstractNumId w:val="19"/>
  </w:num>
  <w:num w:numId="29">
    <w:abstractNumId w:val="23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98F"/>
    <w:rsid w:val="00013AAA"/>
    <w:rsid w:val="00015D13"/>
    <w:rsid w:val="0004596E"/>
    <w:rsid w:val="000735B8"/>
    <w:rsid w:val="000867A1"/>
    <w:rsid w:val="00090E6B"/>
    <w:rsid w:val="000B2040"/>
    <w:rsid w:val="000C12DA"/>
    <w:rsid w:val="000C54DF"/>
    <w:rsid w:val="000D4BC6"/>
    <w:rsid w:val="000E24E2"/>
    <w:rsid w:val="000E66BF"/>
    <w:rsid w:val="0011448D"/>
    <w:rsid w:val="00123F9D"/>
    <w:rsid w:val="00176A32"/>
    <w:rsid w:val="00183351"/>
    <w:rsid w:val="00184315"/>
    <w:rsid w:val="001C2B59"/>
    <w:rsid w:val="001D7CF9"/>
    <w:rsid w:val="001F3606"/>
    <w:rsid w:val="001F4FE0"/>
    <w:rsid w:val="0020496B"/>
    <w:rsid w:val="00216C62"/>
    <w:rsid w:val="0024013B"/>
    <w:rsid w:val="0024133B"/>
    <w:rsid w:val="002425AA"/>
    <w:rsid w:val="00264ADA"/>
    <w:rsid w:val="00265B90"/>
    <w:rsid w:val="002E5911"/>
    <w:rsid w:val="00315558"/>
    <w:rsid w:val="00336FB4"/>
    <w:rsid w:val="00366C62"/>
    <w:rsid w:val="00373EDF"/>
    <w:rsid w:val="003F407B"/>
    <w:rsid w:val="003F4EDC"/>
    <w:rsid w:val="00434165"/>
    <w:rsid w:val="00436DB4"/>
    <w:rsid w:val="004420BB"/>
    <w:rsid w:val="00454B04"/>
    <w:rsid w:val="00456E13"/>
    <w:rsid w:val="00461A48"/>
    <w:rsid w:val="00471F3D"/>
    <w:rsid w:val="00473FA0"/>
    <w:rsid w:val="00490763"/>
    <w:rsid w:val="004B6438"/>
    <w:rsid w:val="004C3FB7"/>
    <w:rsid w:val="004D16B4"/>
    <w:rsid w:val="004D6459"/>
    <w:rsid w:val="005315EF"/>
    <w:rsid w:val="0053582A"/>
    <w:rsid w:val="00536D27"/>
    <w:rsid w:val="00547037"/>
    <w:rsid w:val="005554E7"/>
    <w:rsid w:val="00560601"/>
    <w:rsid w:val="00572C58"/>
    <w:rsid w:val="00595988"/>
    <w:rsid w:val="005D71FB"/>
    <w:rsid w:val="005E24A4"/>
    <w:rsid w:val="0061032E"/>
    <w:rsid w:val="00614852"/>
    <w:rsid w:val="00630C47"/>
    <w:rsid w:val="0063602C"/>
    <w:rsid w:val="006428CB"/>
    <w:rsid w:val="00642FB9"/>
    <w:rsid w:val="00644EC3"/>
    <w:rsid w:val="00686AEE"/>
    <w:rsid w:val="006921CE"/>
    <w:rsid w:val="006C259E"/>
    <w:rsid w:val="006C2B2B"/>
    <w:rsid w:val="006C66B3"/>
    <w:rsid w:val="006D4CFE"/>
    <w:rsid w:val="00760A05"/>
    <w:rsid w:val="00771845"/>
    <w:rsid w:val="0077447F"/>
    <w:rsid w:val="007C074D"/>
    <w:rsid w:val="007D6439"/>
    <w:rsid w:val="007E38B0"/>
    <w:rsid w:val="007E4561"/>
    <w:rsid w:val="007E4CA3"/>
    <w:rsid w:val="007F033B"/>
    <w:rsid w:val="0080398F"/>
    <w:rsid w:val="00813B8B"/>
    <w:rsid w:val="008177F2"/>
    <w:rsid w:val="00896FCB"/>
    <w:rsid w:val="008B2580"/>
    <w:rsid w:val="008D30FD"/>
    <w:rsid w:val="00912B20"/>
    <w:rsid w:val="009345BC"/>
    <w:rsid w:val="009362AA"/>
    <w:rsid w:val="009938CD"/>
    <w:rsid w:val="009D09E9"/>
    <w:rsid w:val="009E4211"/>
    <w:rsid w:val="00A20EF2"/>
    <w:rsid w:val="00A31240"/>
    <w:rsid w:val="00A42FA0"/>
    <w:rsid w:val="00A65456"/>
    <w:rsid w:val="00A8389F"/>
    <w:rsid w:val="00A96614"/>
    <w:rsid w:val="00AA00AC"/>
    <w:rsid w:val="00AA51ED"/>
    <w:rsid w:val="00AB0616"/>
    <w:rsid w:val="00AB0F98"/>
    <w:rsid w:val="00AD1A92"/>
    <w:rsid w:val="00AE35D7"/>
    <w:rsid w:val="00B0217A"/>
    <w:rsid w:val="00B029EF"/>
    <w:rsid w:val="00B22DA5"/>
    <w:rsid w:val="00B3043C"/>
    <w:rsid w:val="00B36EB5"/>
    <w:rsid w:val="00B92EA6"/>
    <w:rsid w:val="00B97E32"/>
    <w:rsid w:val="00BA51DB"/>
    <w:rsid w:val="00BB02AE"/>
    <w:rsid w:val="00BB5715"/>
    <w:rsid w:val="00BD2D9F"/>
    <w:rsid w:val="00BD579D"/>
    <w:rsid w:val="00BE0244"/>
    <w:rsid w:val="00C13700"/>
    <w:rsid w:val="00C170A8"/>
    <w:rsid w:val="00C218D7"/>
    <w:rsid w:val="00C70D13"/>
    <w:rsid w:val="00C87105"/>
    <w:rsid w:val="00D07E2B"/>
    <w:rsid w:val="00D232E1"/>
    <w:rsid w:val="00D367D0"/>
    <w:rsid w:val="00DA564B"/>
    <w:rsid w:val="00DA7AB9"/>
    <w:rsid w:val="00DC3779"/>
    <w:rsid w:val="00DC3DBF"/>
    <w:rsid w:val="00DC5A13"/>
    <w:rsid w:val="00DD59D3"/>
    <w:rsid w:val="00DE6591"/>
    <w:rsid w:val="00E250BD"/>
    <w:rsid w:val="00E272B9"/>
    <w:rsid w:val="00E30BB8"/>
    <w:rsid w:val="00E638BB"/>
    <w:rsid w:val="00E654FB"/>
    <w:rsid w:val="00E80662"/>
    <w:rsid w:val="00E90D5E"/>
    <w:rsid w:val="00EA1365"/>
    <w:rsid w:val="00EA7367"/>
    <w:rsid w:val="00EB79CD"/>
    <w:rsid w:val="00ED1458"/>
    <w:rsid w:val="00EE1B2C"/>
    <w:rsid w:val="00EE50CA"/>
    <w:rsid w:val="00EF1A1A"/>
    <w:rsid w:val="00EF3EF2"/>
    <w:rsid w:val="00EF6A12"/>
    <w:rsid w:val="00F0435A"/>
    <w:rsid w:val="00F327AE"/>
    <w:rsid w:val="00F378EE"/>
    <w:rsid w:val="00F4308B"/>
    <w:rsid w:val="00F57A29"/>
    <w:rsid w:val="00F71A34"/>
    <w:rsid w:val="00F75928"/>
    <w:rsid w:val="00F8792C"/>
    <w:rsid w:val="00F92473"/>
    <w:rsid w:val="00F9721C"/>
    <w:rsid w:val="00FB197B"/>
    <w:rsid w:val="00FC0444"/>
    <w:rsid w:val="00FC23AA"/>
    <w:rsid w:val="00FD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89249B2-6268-4164-A3DB-E553B90B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1DB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959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896FC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1A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1A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1A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1A1A"/>
    <w:rPr>
      <w:sz w:val="18"/>
      <w:szCs w:val="18"/>
    </w:rPr>
  </w:style>
  <w:style w:type="paragraph" w:styleId="a5">
    <w:name w:val="List Paragraph"/>
    <w:basedOn w:val="a"/>
    <w:uiPriority w:val="34"/>
    <w:qFormat/>
    <w:rsid w:val="00B97E32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595988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896FCB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6">
    <w:name w:val="Hyperlink"/>
    <w:basedOn w:val="a0"/>
    <w:uiPriority w:val="99"/>
    <w:unhideWhenUsed/>
    <w:rsid w:val="006D4CFE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6D4CFE"/>
    <w:rPr>
      <w:color w:val="954F72" w:themeColor="followed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7E4CA3"/>
    <w:pPr>
      <w:tabs>
        <w:tab w:val="left" w:pos="426"/>
        <w:tab w:val="right" w:leader="dot" w:pos="8296"/>
      </w:tabs>
      <w:spacing w:line="360" w:lineRule="auto"/>
    </w:pPr>
  </w:style>
  <w:style w:type="paragraph" w:styleId="20">
    <w:name w:val="toc 2"/>
    <w:basedOn w:val="a"/>
    <w:next w:val="a"/>
    <w:autoRedefine/>
    <w:uiPriority w:val="39"/>
    <w:unhideWhenUsed/>
    <w:rsid w:val="00572C58"/>
    <w:pPr>
      <w:ind w:leftChars="200"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4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3D215-2D42-4E60-BB34-975422FB5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4</Pages>
  <Words>526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80095232</dc:creator>
  <cp:keywords/>
  <dc:description/>
  <cp:lastModifiedBy>80095232</cp:lastModifiedBy>
  <cp:revision>146</cp:revision>
  <dcterms:created xsi:type="dcterms:W3CDTF">2019-06-18T00:17:00Z</dcterms:created>
  <dcterms:modified xsi:type="dcterms:W3CDTF">2020-04-16T07:08:00Z</dcterms:modified>
</cp:coreProperties>
</file>