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0F376F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0F376F" w:rsidRDefault="002B493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0F376F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0F376F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0F376F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0F376F" w:rsidTr="00BA51DB">
        <w:trPr>
          <w:trHeight w:val="507"/>
        </w:trPr>
        <w:tc>
          <w:tcPr>
            <w:tcW w:w="1413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0F376F" w:rsidRDefault="006A7FA6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</w:t>
            </w:r>
            <w:r w:rsidR="00165C4C"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2/08</w:t>
            </w:r>
            <w:r w:rsidR="00BA51DB"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559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 Tong</w:t>
            </w:r>
          </w:p>
        </w:tc>
        <w:tc>
          <w:tcPr>
            <w:tcW w:w="1701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0F376F" w:rsidTr="00BA51DB">
        <w:trPr>
          <w:trHeight w:val="507"/>
        </w:trPr>
        <w:tc>
          <w:tcPr>
            <w:tcW w:w="1413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0F376F" w:rsidRDefault="00BA51DB" w:rsidP="00FF698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0F376F" w:rsidRDefault="00B97E32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A7FA6" w:rsidRPr="000F376F" w:rsidRDefault="006A7FA6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16858" w:rsidRPr="00816858" w:rsidRDefault="00816858" w:rsidP="00816858">
      <w:pPr>
        <w:pStyle w:val="TOC1"/>
        <w:spacing w:line="240" w:lineRule="auto"/>
        <w:rPr>
          <w:rFonts w:ascii="OPPOSans R" w:eastAsia="OPPOSans R" w:hAnsi="OPPOSans R"/>
          <w:noProof/>
          <w:sz w:val="16"/>
          <w:szCs w:val="16"/>
        </w:rPr>
      </w:pPr>
      <w:r>
        <w:rPr>
          <w:rFonts w:ascii="OPPOSans R" w:eastAsia="OPPOSans R" w:hAnsi="OPPOSans R" w:cstheme="minorHAnsi"/>
          <w:sz w:val="16"/>
          <w:szCs w:val="16"/>
        </w:rPr>
        <w:fldChar w:fldCharType="begin"/>
      </w:r>
      <w:r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816858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 w:cstheme="minorHAnsi"/>
          <w:noProof/>
          <w:sz w:val="16"/>
          <w:szCs w:val="16"/>
        </w:rPr>
        <w:t>Categorization of Fixed Asset in CC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_Toc37944497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2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816858">
      <w:pPr>
        <w:pStyle w:val="TOC1"/>
        <w:spacing w:line="240" w:lineRule="auto"/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 w:cstheme="minorHAnsi"/>
          <w:noProof/>
          <w:sz w:val="16"/>
          <w:szCs w:val="16"/>
        </w:rPr>
        <w:t>Management of Sample Devices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_Toc37944498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2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816858">
      <w:pPr>
        <w:pStyle w:val="TOC2"/>
        <w:tabs>
          <w:tab w:val="right" w:leader="dot" w:pos="8296"/>
        </w:tabs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="Calibri"/>
          <w:noProof/>
          <w:sz w:val="16"/>
          <w:szCs w:val="16"/>
        </w:rPr>
        <w:t>2.1 Owner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_Toc37944499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2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816858">
      <w:pPr>
        <w:pStyle w:val="TOC2"/>
        <w:tabs>
          <w:tab w:val="right" w:leader="dot" w:pos="8296"/>
        </w:tabs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="Calibri"/>
          <w:noProof/>
          <w:sz w:val="16"/>
          <w:szCs w:val="16"/>
        </w:rPr>
        <w:t>2.2 Application &amp; Management of Sample Phones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_Toc37944500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2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816858">
      <w:pPr>
        <w:pStyle w:val="TOC2"/>
        <w:tabs>
          <w:tab w:val="right" w:leader="dot" w:pos="8296"/>
        </w:tabs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="Calibri"/>
          <w:noProof/>
          <w:sz w:val="16"/>
          <w:szCs w:val="16"/>
        </w:rPr>
        <w:t>2.3 Cost Verification &amp; Reimbursement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_Toc37944501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3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99759E">
      <w:pPr>
        <w:pStyle w:val="TOC2"/>
        <w:tabs>
          <w:tab w:val="left" w:pos="730"/>
          <w:tab w:val="right" w:leader="dot" w:pos="8296"/>
        </w:tabs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="Calibri"/>
          <w:noProof/>
          <w:sz w:val="16"/>
          <w:szCs w:val="16"/>
        </w:rPr>
        <w:t>2.4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 w:cs="Calibri"/>
          <w:noProof/>
          <w:sz w:val="16"/>
          <w:szCs w:val="16"/>
        </w:rPr>
        <w:t>Sample Phone Management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_Toc37944502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4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16858" w:rsidRPr="00816858" w:rsidRDefault="00816858" w:rsidP="006C7934">
      <w:pPr>
        <w:pStyle w:val="TOC2"/>
        <w:tabs>
          <w:tab w:val="left" w:pos="410"/>
          <w:tab w:val="right" w:leader="dot" w:pos="8296"/>
        </w:tabs>
        <w:ind w:leftChars="0" w:left="0"/>
        <w:rPr>
          <w:rFonts w:ascii="OPPOSans R" w:eastAsia="OPPOSans R" w:hAnsi="OPPOSans R"/>
          <w:noProof/>
          <w:sz w:val="16"/>
          <w:szCs w:val="16"/>
        </w:rPr>
      </w:pPr>
      <w:r w:rsidRPr="00816858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  <w:t>Attachment</w:t>
      </w:r>
      <w:r w:rsidRPr="00816858">
        <w:rPr>
          <w:rFonts w:ascii="OPPOSans R" w:eastAsia="OPPOSans R" w:hAnsi="OPPOSans R"/>
          <w:noProof/>
          <w:sz w:val="16"/>
          <w:szCs w:val="16"/>
        </w:rPr>
        <w:tab/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816858">
        <w:rPr>
          <w:rFonts w:ascii="OPPOSans R" w:eastAsia="OPPOSans R" w:hAnsi="OPPOSans R"/>
          <w:noProof/>
          <w:sz w:val="16"/>
          <w:szCs w:val="16"/>
        </w:rPr>
        <w:instrText xml:space="preserve"> PAGEREF _Toc37944503 \h </w:instrText>
      </w:r>
      <w:r w:rsidRPr="00816858">
        <w:rPr>
          <w:rFonts w:ascii="OPPOSans R" w:eastAsia="OPPOSans R" w:hAnsi="OPPOSans R"/>
          <w:noProof/>
          <w:sz w:val="16"/>
          <w:szCs w:val="16"/>
        </w:rPr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816858">
        <w:rPr>
          <w:rFonts w:ascii="OPPOSans R" w:eastAsia="OPPOSans R" w:hAnsi="OPPOSans R"/>
          <w:noProof/>
          <w:sz w:val="16"/>
          <w:szCs w:val="16"/>
        </w:rPr>
        <w:t>5</w:t>
      </w:r>
      <w:r w:rsidRPr="0081685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0601" w:rsidRPr="000F376F" w:rsidRDefault="00816858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0F376F" w:rsidRDefault="00165C4C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0F376F" w:rsidRDefault="00560601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B97E32" w:rsidRDefault="00B97E32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C04AD" w:rsidRDefault="001C04AD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F376F" w:rsidRDefault="000F376F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F376F" w:rsidRDefault="000F376F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F376F" w:rsidRPr="000F376F" w:rsidRDefault="000F376F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490763" w:rsidRPr="000F376F" w:rsidRDefault="00F158AD" w:rsidP="00FF6987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0" w:name="_Toc37944497"/>
      <w:r w:rsidRPr="000F376F">
        <w:rPr>
          <w:rFonts w:ascii="OPPOSans R" w:eastAsia="OPPOSans R" w:hAnsi="OPPOSans R" w:cstheme="minorHAnsi"/>
          <w:sz w:val="24"/>
          <w:szCs w:val="24"/>
        </w:rPr>
        <w:lastRenderedPageBreak/>
        <w:t>Categorization of Fixed Asset</w:t>
      </w:r>
      <w:r w:rsidR="00976C05" w:rsidRPr="000F376F">
        <w:rPr>
          <w:rFonts w:ascii="OPPOSans R" w:eastAsia="OPPOSans R" w:hAnsi="OPPOSans R" w:cstheme="minorHAnsi"/>
          <w:sz w:val="24"/>
          <w:szCs w:val="24"/>
        </w:rPr>
        <w:t xml:space="preserve"> in CC</w:t>
      </w:r>
      <w:bookmarkEnd w:id="0"/>
    </w:p>
    <w:p w:rsidR="00776899" w:rsidRPr="000F376F" w:rsidRDefault="008F5549" w:rsidP="00FF6987">
      <w:pPr>
        <w:spacing w:line="276" w:lineRule="auto"/>
        <w:ind w:firstLineChars="250" w:firstLine="400"/>
        <w:rPr>
          <w:rFonts w:ascii="OPPOSans R" w:eastAsia="OPPOSans R" w:hAnsi="OPPOSans R"/>
          <w:sz w:val="16"/>
          <w:szCs w:val="16"/>
        </w:rPr>
      </w:pPr>
      <w:r w:rsidRPr="000F376F">
        <w:rPr>
          <w:rFonts w:ascii="OPPOSans R" w:eastAsia="OPPOSans R" w:hAnsi="OPPOSans R" w:hint="eastAsia"/>
          <w:sz w:val="16"/>
          <w:szCs w:val="16"/>
        </w:rPr>
        <w:t>F</w:t>
      </w:r>
      <w:r w:rsidRPr="000F376F">
        <w:rPr>
          <w:rFonts w:ascii="OPPOSans R" w:eastAsia="OPPOSans R" w:hAnsi="OPPOSans R"/>
          <w:sz w:val="16"/>
          <w:szCs w:val="16"/>
        </w:rPr>
        <w:t>ixed asset include</w:t>
      </w:r>
      <w:r w:rsidR="00C25A1B">
        <w:rPr>
          <w:rFonts w:ascii="OPPOSans R" w:eastAsia="OPPOSans R" w:hAnsi="OPPOSans R" w:hint="eastAsia"/>
          <w:sz w:val="16"/>
          <w:szCs w:val="16"/>
        </w:rPr>
        <w:t>d</w:t>
      </w:r>
      <w:r w:rsidRPr="000F376F">
        <w:rPr>
          <w:rFonts w:ascii="OPPOSans R" w:eastAsia="OPPOSans R" w:hAnsi="OPPOSans R"/>
          <w:sz w:val="16"/>
          <w:szCs w:val="16"/>
        </w:rPr>
        <w:t>, but not limited to following items:</w:t>
      </w:r>
    </w:p>
    <w:p w:rsidR="008F5549" w:rsidRPr="000F376F" w:rsidRDefault="00CA71A2" w:rsidP="00C25A1B">
      <w:pPr>
        <w:spacing w:line="276" w:lineRule="auto"/>
        <w:ind w:firstLineChars="500" w:firstLine="800"/>
        <w:rPr>
          <w:rFonts w:ascii="OPPOSans R" w:eastAsia="OPPOSans R" w:hAnsi="OPPOSans R"/>
          <w:sz w:val="16"/>
          <w:szCs w:val="16"/>
        </w:rPr>
      </w:pPr>
      <w:r w:rsidRPr="000F376F">
        <w:rPr>
          <w:rFonts w:ascii="OPPOSans R" w:eastAsia="OPPOSans R" w:hAnsi="OPPOSans R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333588</wp:posOffset>
                </wp:positionH>
                <wp:positionV relativeFrom="paragraph">
                  <wp:posOffset>113453</wp:posOffset>
                </wp:positionV>
                <wp:extent cx="81280" cy="961814"/>
                <wp:effectExtent l="0" t="0" r="13970" b="10160"/>
                <wp:wrapNone/>
                <wp:docPr id="2" name="左中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961814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4B56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2" o:spid="_x0000_s1026" type="#_x0000_t85" style="position:absolute;left:0;text-align:left;margin-left:26.25pt;margin-top:8.95pt;width:6.4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" adj="152" strokecolor="#bfbfbf [2412]" strokeweight=".5pt">
                <v:stroke joinstyle="miter"/>
              </v:shape>
            </w:pict>
          </mc:Fallback>
        </mc:AlternateContent>
      </w:r>
      <w:r w:rsidR="008F5549" w:rsidRPr="000F376F">
        <w:rPr>
          <w:rFonts w:ascii="OPPOSans R" w:eastAsia="OPPOSans R" w:hAnsi="OPPOSans R"/>
          <w:sz w:val="16"/>
          <w:szCs w:val="16"/>
        </w:rPr>
        <w:t>Computers/laptops</w:t>
      </w:r>
    </w:p>
    <w:p w:rsidR="00D367D0" w:rsidRPr="000F376F" w:rsidRDefault="008F5549" w:rsidP="00C25A1B">
      <w:pPr>
        <w:spacing w:line="276" w:lineRule="auto"/>
        <w:ind w:firstLineChars="500" w:firstLine="80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 w:hint="eastAsia"/>
          <w:sz w:val="16"/>
          <w:szCs w:val="16"/>
        </w:rPr>
        <w:t>E</w:t>
      </w:r>
      <w:r w:rsidRPr="000F376F">
        <w:rPr>
          <w:rFonts w:ascii="OPPOSans R" w:eastAsia="OPPOSans R" w:hAnsi="OPPOSans R" w:cstheme="minorHAnsi"/>
          <w:sz w:val="16"/>
          <w:szCs w:val="16"/>
        </w:rPr>
        <w:t>arphones</w:t>
      </w:r>
    </w:p>
    <w:p w:rsidR="008F5549" w:rsidRPr="000F376F" w:rsidRDefault="008F5549" w:rsidP="00C25A1B">
      <w:pPr>
        <w:spacing w:line="276" w:lineRule="auto"/>
        <w:ind w:firstLineChars="500" w:firstLine="80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Desk &amp; </w:t>
      </w:r>
      <w:r w:rsidRPr="000F376F">
        <w:rPr>
          <w:rFonts w:ascii="OPPOSans R" w:eastAsia="OPPOSans R" w:hAnsi="OPPOSans R" w:cstheme="minorHAnsi" w:hint="eastAsia"/>
          <w:sz w:val="16"/>
          <w:szCs w:val="16"/>
        </w:rPr>
        <w:t>Charis</w:t>
      </w:r>
    </w:p>
    <w:p w:rsidR="008F5549" w:rsidRPr="000F376F" w:rsidRDefault="006644FD" w:rsidP="00FF6987">
      <w:pPr>
        <w:spacing w:line="276" w:lineRule="auto"/>
        <w:ind w:leftChars="200" w:left="420" w:firstLineChars="250" w:firstLine="40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TV</w:t>
      </w:r>
    </w:p>
    <w:p w:rsidR="006644FD" w:rsidRPr="000F376F" w:rsidRDefault="00CA71A2" w:rsidP="00FF6987">
      <w:pPr>
        <w:spacing w:line="276" w:lineRule="auto"/>
        <w:ind w:leftChars="200" w:left="420" w:firstLineChars="250" w:firstLine="40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 w:hint="eastAsia"/>
          <w:sz w:val="16"/>
          <w:szCs w:val="16"/>
        </w:rPr>
        <w:t>S</w:t>
      </w:r>
      <w:r w:rsidRPr="000F376F">
        <w:rPr>
          <w:rFonts w:ascii="OPPOSans R" w:eastAsia="OPPOSans R" w:hAnsi="OPPOSans R" w:cstheme="minorHAnsi"/>
          <w:sz w:val="16"/>
          <w:szCs w:val="16"/>
        </w:rPr>
        <w:t>ample devices</w:t>
      </w:r>
    </w:p>
    <w:p w:rsidR="00A95C7E" w:rsidRPr="000F376F" w:rsidRDefault="00647467" w:rsidP="00FF6987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All the other assets are provided and managed by Local Office only, while cost of sample devices is included into clearance &amp; reimbursement with HQ.</w:t>
      </w:r>
    </w:p>
    <w:p w:rsidR="00647467" w:rsidRPr="000F376F" w:rsidRDefault="00647467" w:rsidP="00FF6987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" w:name="_Toc37944498"/>
      <w:r w:rsidRPr="000F376F">
        <w:rPr>
          <w:rFonts w:ascii="OPPOSans R" w:eastAsia="OPPOSans R" w:hAnsi="OPPOSans R" w:cstheme="minorHAnsi"/>
          <w:sz w:val="24"/>
          <w:szCs w:val="24"/>
        </w:rPr>
        <w:t>Management of Sample Devices</w:t>
      </w:r>
      <w:bookmarkEnd w:id="1"/>
    </w:p>
    <w:p w:rsidR="00647467" w:rsidRPr="000F376F" w:rsidRDefault="00F31F07" w:rsidP="00FF6987">
      <w:pPr>
        <w:pStyle w:val="2"/>
        <w:spacing w:line="276" w:lineRule="auto"/>
        <w:rPr>
          <w:rFonts w:ascii="OPPOSans R" w:eastAsia="OPPOSans R" w:hAnsi="OPPOSans R" w:cs="Calibri"/>
          <w:sz w:val="20"/>
          <w:szCs w:val="20"/>
        </w:rPr>
      </w:pPr>
      <w:bookmarkStart w:id="2" w:name="_Toc37944499"/>
      <w:r w:rsidRPr="000F376F">
        <w:rPr>
          <w:rFonts w:ascii="OPPOSans R" w:eastAsia="OPPOSans R" w:hAnsi="OPPOSans R" w:cs="Calibri"/>
          <w:sz w:val="20"/>
          <w:szCs w:val="20"/>
        </w:rPr>
        <w:t xml:space="preserve">2.1 </w:t>
      </w:r>
      <w:r w:rsidR="00647467" w:rsidRPr="000F376F">
        <w:rPr>
          <w:rFonts w:ascii="OPPOSans R" w:eastAsia="OPPOSans R" w:hAnsi="OPPOSans R" w:cs="Calibri"/>
          <w:sz w:val="20"/>
          <w:szCs w:val="20"/>
        </w:rPr>
        <w:t>Owner</w:t>
      </w:r>
      <w:bookmarkEnd w:id="2"/>
    </w:p>
    <w:p w:rsidR="00647467" w:rsidRPr="000F376F" w:rsidRDefault="00647467" w:rsidP="00FF6987">
      <w:pPr>
        <w:tabs>
          <w:tab w:val="left" w:pos="1348"/>
        </w:tabs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Contact Center Managers.</w:t>
      </w:r>
    </w:p>
    <w:p w:rsidR="00647467" w:rsidRPr="000F376F" w:rsidRDefault="00F31F07" w:rsidP="00FF6987">
      <w:pPr>
        <w:pStyle w:val="2"/>
        <w:spacing w:line="276" w:lineRule="auto"/>
        <w:rPr>
          <w:rFonts w:ascii="OPPOSans R" w:eastAsia="OPPOSans R" w:hAnsi="OPPOSans R" w:cs="Calibri"/>
          <w:sz w:val="20"/>
          <w:szCs w:val="20"/>
        </w:rPr>
      </w:pPr>
      <w:bookmarkStart w:id="3" w:name="_Toc37944500"/>
      <w:r w:rsidRPr="000F376F">
        <w:rPr>
          <w:rFonts w:ascii="OPPOSans R" w:eastAsia="OPPOSans R" w:hAnsi="OPPOSans R" w:cs="Calibri"/>
          <w:sz w:val="20"/>
          <w:szCs w:val="20"/>
        </w:rPr>
        <w:t xml:space="preserve">2.2 </w:t>
      </w:r>
      <w:r w:rsidR="00647467" w:rsidRPr="000F376F">
        <w:rPr>
          <w:rFonts w:ascii="OPPOSans R" w:eastAsia="OPPOSans R" w:hAnsi="OPPOSans R" w:cs="Calibri"/>
          <w:sz w:val="20"/>
          <w:szCs w:val="20"/>
        </w:rPr>
        <w:t>Application &amp; Management of Sample Phones</w:t>
      </w:r>
      <w:bookmarkEnd w:id="3"/>
    </w:p>
    <w:p w:rsidR="00647467" w:rsidRPr="000F376F" w:rsidRDefault="00647467" w:rsidP="00FF6987">
      <w:pPr>
        <w:pStyle w:val="a7"/>
        <w:numPr>
          <w:ilvl w:val="2"/>
          <w:numId w:val="40"/>
        </w:numPr>
        <w:tabs>
          <w:tab w:val="left" w:pos="426"/>
          <w:tab w:val="left" w:pos="993"/>
        </w:tabs>
        <w:spacing w:line="276" w:lineRule="auto"/>
        <w:ind w:firstLineChars="0" w:hanging="294"/>
        <w:jc w:val="left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When to Apply </w:t>
      </w:r>
    </w:p>
    <w:p w:rsidR="00647467" w:rsidRDefault="00647467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Principally speaking, sample phones shall be applied 3 weeks and delivered to Contact Centers 1 week before official Launch Event. It can still depend on actual situation as of sample phone availability and application process.</w:t>
      </w:r>
    </w:p>
    <w:p w:rsidR="000F376F" w:rsidRPr="000F376F" w:rsidRDefault="000F376F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647467" w:rsidRPr="000F376F" w:rsidRDefault="00647467" w:rsidP="00FF6987">
      <w:pPr>
        <w:pStyle w:val="a7"/>
        <w:numPr>
          <w:ilvl w:val="2"/>
          <w:numId w:val="40"/>
        </w:numPr>
        <w:tabs>
          <w:tab w:val="left" w:pos="993"/>
        </w:tabs>
        <w:spacing w:line="276" w:lineRule="auto"/>
        <w:ind w:left="709" w:firstLineChars="0" w:hanging="294"/>
        <w:jc w:val="left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Quantity to Apply</w:t>
      </w:r>
    </w:p>
    <w:p w:rsidR="00647467" w:rsidRDefault="00647467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1 phone per language, based on languages for Enquiry Services, which can be adjusted as per FTE size and operation status of the site.</w:t>
      </w:r>
    </w:p>
    <w:p w:rsidR="00EB6F66" w:rsidRPr="000F376F" w:rsidRDefault="00EB6F66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647467" w:rsidRPr="000F376F" w:rsidRDefault="00647467" w:rsidP="00FF6987">
      <w:pPr>
        <w:pStyle w:val="a7"/>
        <w:numPr>
          <w:ilvl w:val="2"/>
          <w:numId w:val="40"/>
        </w:numPr>
        <w:tabs>
          <w:tab w:val="left" w:pos="993"/>
        </w:tabs>
        <w:spacing w:line="276" w:lineRule="auto"/>
        <w:ind w:left="709" w:firstLineChars="0" w:hanging="294"/>
        <w:jc w:val="left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lastRenderedPageBreak/>
        <w:t>Application SOP</w:t>
      </w:r>
    </w:p>
    <w:p w:rsidR="00647467" w:rsidRPr="000F376F" w:rsidRDefault="00647467" w:rsidP="00FF6987">
      <w:pPr>
        <w:pStyle w:val="a7"/>
        <w:numPr>
          <w:ilvl w:val="0"/>
          <w:numId w:val="41"/>
        </w:numPr>
        <w:tabs>
          <w:tab w:val="left" w:pos="993"/>
        </w:tabs>
        <w:spacing w:line="276" w:lineRule="auto"/>
        <w:ind w:firstLineChars="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Regional Contact Center Hubs</w:t>
      </w:r>
    </w:p>
    <w:p w:rsidR="00647467" w:rsidRPr="000F376F" w:rsidRDefault="001C6202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  <w:r w:rsidRPr="000F376F">
        <w:rPr>
          <w:rFonts w:ascii="OPPOSans R" w:eastAsia="OPPOSans R" w:hAnsi="OPPOSans R" w:cstheme="minorHAnsi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6A33766D" wp14:editId="53532B68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4822190" cy="3898232"/>
            <wp:effectExtent l="0" t="0" r="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389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1C6202" w:rsidRPr="000F376F" w:rsidRDefault="001C6202" w:rsidP="00FF6987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0F376F" w:rsidRDefault="00647467" w:rsidP="00FF6987">
      <w:pPr>
        <w:tabs>
          <w:tab w:val="left" w:pos="1348"/>
        </w:tabs>
        <w:spacing w:line="276" w:lineRule="auto"/>
        <w:ind w:firstLineChars="202" w:firstLine="323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Notes: Application from PMC HQ is prioritized, local office being backup.</w:t>
      </w:r>
    </w:p>
    <w:p w:rsidR="00647467" w:rsidRPr="000F376F" w:rsidRDefault="00CA6C23" w:rsidP="00FF6987">
      <w:pPr>
        <w:pStyle w:val="a7"/>
        <w:numPr>
          <w:ilvl w:val="1"/>
          <w:numId w:val="42"/>
        </w:numPr>
        <w:tabs>
          <w:tab w:val="left" w:pos="993"/>
        </w:tabs>
        <w:spacing w:line="276" w:lineRule="auto"/>
        <w:ind w:left="851" w:firstLineChars="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Local CC: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>Refer to internal process of Local Offices.</w:t>
      </w:r>
    </w:p>
    <w:p w:rsidR="00647467" w:rsidRPr="000A2B77" w:rsidRDefault="00F31F07" w:rsidP="00FF6987">
      <w:pPr>
        <w:pStyle w:val="2"/>
        <w:spacing w:line="276" w:lineRule="auto"/>
        <w:rPr>
          <w:rFonts w:ascii="OPPOSans R" w:eastAsia="OPPOSans R" w:hAnsi="OPPOSans R" w:cs="Calibri"/>
          <w:sz w:val="20"/>
          <w:szCs w:val="20"/>
        </w:rPr>
      </w:pPr>
      <w:bookmarkStart w:id="4" w:name="_Toc37944501"/>
      <w:r w:rsidRPr="000A2B77">
        <w:rPr>
          <w:rFonts w:ascii="OPPOSans R" w:eastAsia="OPPOSans R" w:hAnsi="OPPOSans R" w:cs="Calibri"/>
          <w:sz w:val="20"/>
          <w:szCs w:val="20"/>
        </w:rPr>
        <w:t xml:space="preserve">2.3 </w:t>
      </w:r>
      <w:r w:rsidR="00647467" w:rsidRPr="000A2B77">
        <w:rPr>
          <w:rFonts w:ascii="OPPOSans R" w:eastAsia="OPPOSans R" w:hAnsi="OPPOSans R" w:cs="Calibri"/>
          <w:sz w:val="20"/>
          <w:szCs w:val="20"/>
        </w:rPr>
        <w:t>Cost Verification &amp; Reimbursement</w:t>
      </w:r>
      <w:bookmarkEnd w:id="4"/>
    </w:p>
    <w:p w:rsidR="00647467" w:rsidRPr="000F376F" w:rsidRDefault="00CA6C23" w:rsidP="00FF6987">
      <w:pPr>
        <w:tabs>
          <w:tab w:val="left" w:pos="993"/>
          <w:tab w:val="left" w:pos="1348"/>
        </w:tabs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2.3.1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>Regional Contact Center Hubs</w:t>
      </w:r>
    </w:p>
    <w:p w:rsidR="00647467" w:rsidRDefault="00647467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Phones provided to regional hubs will be fully reimbursed. CC HQ will claim the Sample Phone amount together with Regional Hub Operation Cost monthly; It will be verified and reimbursed as per ex-works price.</w:t>
      </w:r>
    </w:p>
    <w:p w:rsidR="00EB6F66" w:rsidRPr="000F376F" w:rsidRDefault="00EB6F66" w:rsidP="00FF6987">
      <w:pPr>
        <w:tabs>
          <w:tab w:val="left" w:pos="1348"/>
        </w:tabs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647467" w:rsidRPr="000F376F" w:rsidRDefault="00CA6C23" w:rsidP="00FF6987">
      <w:pPr>
        <w:tabs>
          <w:tab w:val="left" w:pos="1348"/>
        </w:tabs>
        <w:spacing w:line="276" w:lineRule="auto"/>
        <w:ind w:leftChars="60" w:left="126" w:firstLineChars="134" w:firstLine="214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lastRenderedPageBreak/>
        <w:t xml:space="preserve">2.3.2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>Local Contact Center Sites</w:t>
      </w:r>
    </w:p>
    <w:p w:rsidR="00CA6C23" w:rsidRPr="000F376F" w:rsidRDefault="00CA6C23" w:rsidP="00FF6987">
      <w:pPr>
        <w:tabs>
          <w:tab w:val="left" w:pos="1348"/>
        </w:tabs>
        <w:spacing w:line="276" w:lineRule="auto"/>
        <w:ind w:leftChars="100" w:left="850" w:hangingChars="400" w:hanging="64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 xml:space="preserve"> Submit sample phone amount to SC Management Team together with</w:t>
      </w:r>
      <w:r w:rsidRPr="000F376F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 xml:space="preserve">CC Operation Cost, CC </w:t>
      </w:r>
    </w:p>
    <w:p w:rsidR="00CA6C23" w:rsidRPr="000F376F" w:rsidRDefault="00647467" w:rsidP="00FF6987">
      <w:pPr>
        <w:tabs>
          <w:tab w:val="left" w:pos="1348"/>
        </w:tabs>
        <w:spacing w:line="276" w:lineRule="auto"/>
        <w:ind w:leftChars="200" w:left="900" w:hangingChars="300" w:hanging="48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receipt being attached with </w:t>
      </w:r>
      <w:r w:rsidR="00CA6C23" w:rsidRPr="000F376F">
        <w:rPr>
          <w:rFonts w:ascii="OPPOSans R" w:eastAsia="OPPOSans R" w:hAnsi="OPPOSans R" w:cstheme="minorHAnsi"/>
          <w:sz w:val="16"/>
          <w:szCs w:val="16"/>
        </w:rPr>
        <w:t xml:space="preserve">consistent information. </w:t>
      </w:r>
      <w:r w:rsidRPr="000F376F">
        <w:rPr>
          <w:rFonts w:ascii="OPPOSans R" w:eastAsia="OPPOSans R" w:hAnsi="OPPOSans R" w:cstheme="minorHAnsi"/>
          <w:sz w:val="16"/>
          <w:szCs w:val="16"/>
        </w:rPr>
        <w:t xml:space="preserve">Same will be submitted to Audit &amp; Finance </w:t>
      </w:r>
    </w:p>
    <w:p w:rsidR="00647467" w:rsidRDefault="00647467" w:rsidP="00FF6987">
      <w:pPr>
        <w:tabs>
          <w:tab w:val="left" w:pos="1348"/>
        </w:tabs>
        <w:spacing w:line="276" w:lineRule="auto"/>
        <w:ind w:leftChars="200" w:left="900" w:hangingChars="300" w:hanging="480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HQ for reimbursement.</w:t>
      </w:r>
      <w:bookmarkStart w:id="5" w:name="_GoBack"/>
      <w:bookmarkEnd w:id="5"/>
    </w:p>
    <w:p w:rsidR="00783692" w:rsidRPr="000F376F" w:rsidRDefault="00783692" w:rsidP="00FF6987">
      <w:pPr>
        <w:tabs>
          <w:tab w:val="left" w:pos="1348"/>
        </w:tabs>
        <w:spacing w:line="276" w:lineRule="auto"/>
        <w:ind w:leftChars="200" w:left="900" w:hangingChars="300" w:hanging="480"/>
        <w:rPr>
          <w:rFonts w:ascii="OPPOSans R" w:eastAsia="OPPOSans R" w:hAnsi="OPPOSans R" w:cstheme="minorHAnsi"/>
          <w:sz w:val="16"/>
          <w:szCs w:val="16"/>
        </w:rPr>
      </w:pPr>
    </w:p>
    <w:p w:rsidR="00647467" w:rsidRPr="000F376F" w:rsidRDefault="00CA6C23" w:rsidP="00FF6987">
      <w:pPr>
        <w:tabs>
          <w:tab w:val="left" w:pos="1348"/>
        </w:tabs>
        <w:spacing w:line="276" w:lineRule="auto"/>
        <w:ind w:firstLineChars="201" w:firstLine="322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0F376F">
        <w:rPr>
          <w:rFonts w:ascii="OPPOSans R" w:eastAsia="OPPOSans R" w:hAnsi="OPPOSans R" w:cstheme="minorHAnsi"/>
          <w:sz w:val="16"/>
          <w:szCs w:val="16"/>
        </w:rPr>
        <w:t xml:space="preserve">2.3.3 </w:t>
      </w:r>
      <w:r w:rsidR="00C61E54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647467" w:rsidRPr="000F376F">
        <w:rPr>
          <w:rFonts w:ascii="OPPOSans R" w:eastAsia="OPPOSans R" w:hAnsi="OPPOSans R" w:cstheme="minorHAnsi"/>
          <w:sz w:val="16"/>
          <w:szCs w:val="16"/>
        </w:rPr>
        <w:t>Following</w:t>
      </w:r>
      <w:proofErr w:type="gramEnd"/>
      <w:r w:rsidR="00647467" w:rsidRPr="000F376F">
        <w:rPr>
          <w:rFonts w:ascii="OPPOSans R" w:eastAsia="OPPOSans R" w:hAnsi="OPPOSans R" w:cstheme="minorHAnsi"/>
          <w:sz w:val="16"/>
          <w:szCs w:val="16"/>
        </w:rPr>
        <w:t xml:space="preserve"> information shall be included while submitting the amount:</w:t>
      </w:r>
    </w:p>
    <w:tbl>
      <w:tblPr>
        <w:tblW w:w="7797" w:type="dxa"/>
        <w:tblInd w:w="562" w:type="dxa"/>
        <w:tblLook w:val="04A0" w:firstRow="1" w:lastRow="0" w:firstColumn="1" w:lastColumn="0" w:noHBand="0" w:noVBand="1"/>
      </w:tblPr>
      <w:tblGrid>
        <w:gridCol w:w="851"/>
        <w:gridCol w:w="827"/>
        <w:gridCol w:w="960"/>
        <w:gridCol w:w="962"/>
        <w:gridCol w:w="960"/>
        <w:gridCol w:w="960"/>
        <w:gridCol w:w="960"/>
        <w:gridCol w:w="1317"/>
      </w:tblGrid>
      <w:tr w:rsidR="00647467" w:rsidRPr="000F376F" w:rsidTr="004A01AB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From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Quantity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Storage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Color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IMEI</w:t>
            </w:r>
          </w:p>
        </w:tc>
      </w:tr>
      <w:tr w:rsidR="00647467" w:rsidRPr="000F376F" w:rsidTr="004A01AB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67" w:rsidRPr="000F376F" w:rsidRDefault="00647467" w:rsidP="00FF6987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0F376F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A97006" w:rsidRPr="000F376F" w:rsidRDefault="00A97006" w:rsidP="00FF6987">
      <w:pPr>
        <w:pStyle w:val="a7"/>
        <w:tabs>
          <w:tab w:val="left" w:pos="1348"/>
        </w:tabs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 xml:space="preserve">Refer to </w:t>
      </w:r>
      <w:hyperlink r:id="rId11" w:history="1">
        <w:r w:rsidRPr="000F376F">
          <w:rPr>
            <w:rStyle w:val="a8"/>
            <w:rFonts w:ascii="OPPOSans R" w:eastAsia="OPPOSans R" w:hAnsi="OPPOSans R" w:cstheme="minorHAnsi"/>
            <w:sz w:val="16"/>
            <w:szCs w:val="16"/>
          </w:rPr>
          <w:t>4.5-1 Verification Table for Sample Devices</w:t>
        </w:r>
      </w:hyperlink>
      <w:r w:rsidRPr="000F376F">
        <w:rPr>
          <w:rFonts w:ascii="OPPOSans R" w:eastAsia="OPPOSans R" w:hAnsi="OPPOSans R" w:cstheme="minorHAnsi"/>
          <w:sz w:val="16"/>
          <w:szCs w:val="16"/>
        </w:rPr>
        <w:t>.</w:t>
      </w:r>
    </w:p>
    <w:p w:rsidR="00647467" w:rsidRPr="000F376F" w:rsidRDefault="00647467" w:rsidP="00FF6987">
      <w:pPr>
        <w:pStyle w:val="2"/>
        <w:numPr>
          <w:ilvl w:val="1"/>
          <w:numId w:val="43"/>
        </w:numPr>
        <w:spacing w:line="276" w:lineRule="auto"/>
        <w:rPr>
          <w:rFonts w:ascii="OPPOSans R" w:eastAsia="OPPOSans R" w:hAnsi="OPPOSans R" w:cs="Calibri"/>
          <w:sz w:val="20"/>
          <w:szCs w:val="20"/>
        </w:rPr>
      </w:pPr>
      <w:bookmarkStart w:id="6" w:name="_Toc37944502"/>
      <w:r w:rsidRPr="000F376F">
        <w:rPr>
          <w:rFonts w:ascii="OPPOSans R" w:eastAsia="OPPOSans R" w:hAnsi="OPPOSans R" w:cs="Calibri"/>
          <w:sz w:val="20"/>
          <w:szCs w:val="20"/>
        </w:rPr>
        <w:t>Sample Phone Management</w:t>
      </w:r>
      <w:bookmarkEnd w:id="6"/>
    </w:p>
    <w:p w:rsidR="00647467" w:rsidRPr="009A4C44" w:rsidRDefault="009A4C44" w:rsidP="00FF6987">
      <w:pPr>
        <w:tabs>
          <w:tab w:val="left" w:pos="993"/>
        </w:tabs>
        <w:spacing w:line="276" w:lineRule="auto"/>
        <w:ind w:firstLineChars="300" w:firstLine="480"/>
        <w:jc w:val="left"/>
        <w:rPr>
          <w:rFonts w:ascii="OPPOSans R" w:eastAsia="OPPOSans R" w:hAnsi="OPPOSans R" w:cstheme="minorHAnsi"/>
          <w:sz w:val="16"/>
          <w:szCs w:val="16"/>
        </w:rPr>
      </w:pPr>
      <w:r>
        <w:rPr>
          <w:rFonts w:ascii="OPPOSans R" w:eastAsia="OPPOSans R" w:hAnsi="OPPOSans R" w:cstheme="minorHAnsi" w:hint="eastAsia"/>
          <w:sz w:val="16"/>
          <w:szCs w:val="16"/>
        </w:rPr>
        <w:t>2.4.1</w:t>
      </w:r>
      <w:r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647467" w:rsidRPr="009A4C44">
        <w:rPr>
          <w:rFonts w:ascii="OPPOSans R" w:eastAsia="OPPOSans R" w:hAnsi="OPPOSans R" w:cstheme="minorHAnsi"/>
          <w:sz w:val="16"/>
          <w:szCs w:val="16"/>
        </w:rPr>
        <w:t>Inventory List Update</w:t>
      </w:r>
    </w:p>
    <w:p w:rsidR="00647467" w:rsidRPr="000F376F" w:rsidRDefault="00647467" w:rsidP="00FF6987">
      <w:pPr>
        <w:spacing w:line="276" w:lineRule="auto"/>
        <w:ind w:leftChars="250" w:left="525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All phones delivered to Regional Hub belong to fixed assets of OPPO HQ; Those of Local Contact Centers belong to Local Offices. Contact Center Managers shall update the Inventory List including following information:</w:t>
      </w:r>
    </w:p>
    <w:p w:rsidR="00647467" w:rsidRPr="000F376F" w:rsidRDefault="00F41DC6" w:rsidP="00FF6987">
      <w:pPr>
        <w:spacing w:line="276" w:lineRule="auto"/>
        <w:ind w:firstLineChars="337" w:firstLine="539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8B51FA1" wp14:editId="178B3E14">
            <wp:simplePos x="0" y="0"/>
            <wp:positionH relativeFrom="margin">
              <wp:posOffset>361014</wp:posOffset>
            </wp:positionH>
            <wp:positionV relativeFrom="paragraph">
              <wp:posOffset>125596</wp:posOffset>
            </wp:positionV>
            <wp:extent cx="5151652" cy="533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5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47467" w:rsidRPr="000F376F" w:rsidRDefault="00647467" w:rsidP="00FF6987">
      <w:pPr>
        <w:spacing w:line="276" w:lineRule="auto"/>
        <w:ind w:firstLineChars="337" w:firstLine="539"/>
        <w:rPr>
          <w:rFonts w:ascii="OPPOSans R" w:eastAsia="OPPOSans R" w:hAnsi="OPPOSans R" w:cstheme="minorHAnsi"/>
          <w:sz w:val="16"/>
          <w:szCs w:val="16"/>
        </w:rPr>
      </w:pPr>
    </w:p>
    <w:p w:rsidR="00F41DC6" w:rsidRDefault="00F41DC6" w:rsidP="00FF6987">
      <w:pPr>
        <w:spacing w:line="276" w:lineRule="auto"/>
        <w:ind w:firstLineChars="200" w:firstLine="320"/>
        <w:jc w:val="left"/>
        <w:rPr>
          <w:rFonts w:ascii="OPPOSans R" w:eastAsia="OPPOSans R" w:hAnsi="OPPOSans R" w:cstheme="minorHAnsi"/>
          <w:sz w:val="16"/>
          <w:szCs w:val="16"/>
        </w:rPr>
      </w:pPr>
    </w:p>
    <w:p w:rsidR="00A97006" w:rsidRDefault="00A97006" w:rsidP="00FF6987">
      <w:pPr>
        <w:spacing w:line="276" w:lineRule="auto"/>
        <w:ind w:firstLineChars="300" w:firstLine="480"/>
        <w:jc w:val="left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 w:hint="eastAsia"/>
          <w:sz w:val="16"/>
          <w:szCs w:val="16"/>
        </w:rPr>
        <w:t>R</w:t>
      </w:r>
      <w:r w:rsidRPr="000F376F">
        <w:rPr>
          <w:rFonts w:ascii="OPPOSans R" w:eastAsia="OPPOSans R" w:hAnsi="OPPOSans R" w:cstheme="minorHAnsi"/>
          <w:sz w:val="16"/>
          <w:szCs w:val="16"/>
        </w:rPr>
        <w:t xml:space="preserve">efer to </w:t>
      </w:r>
      <w:hyperlink r:id="rId13" w:history="1">
        <w:r w:rsidRPr="000F376F">
          <w:rPr>
            <w:rStyle w:val="a8"/>
            <w:rFonts w:ascii="OPPOSans R" w:eastAsia="OPPOSans R" w:hAnsi="OPPOSans R" w:cstheme="minorHAnsi"/>
            <w:sz w:val="16"/>
            <w:szCs w:val="16"/>
          </w:rPr>
          <w:t>4.5-2 Inventory List_Reference</w:t>
        </w:r>
      </w:hyperlink>
      <w:r w:rsidRPr="000F376F">
        <w:rPr>
          <w:rFonts w:ascii="OPPOSans R" w:eastAsia="OPPOSans R" w:hAnsi="OPPOSans R" w:cstheme="minorHAnsi"/>
          <w:sz w:val="16"/>
          <w:szCs w:val="16"/>
        </w:rPr>
        <w:t>.</w:t>
      </w:r>
    </w:p>
    <w:p w:rsidR="00435EA3" w:rsidRPr="000F376F" w:rsidRDefault="00435EA3" w:rsidP="00FF6987">
      <w:pPr>
        <w:spacing w:line="276" w:lineRule="auto"/>
        <w:ind w:firstLineChars="200" w:firstLine="320"/>
        <w:jc w:val="left"/>
        <w:rPr>
          <w:rFonts w:ascii="OPPOSans R" w:eastAsia="OPPOSans R" w:hAnsi="OPPOSans R" w:cstheme="minorHAnsi"/>
          <w:sz w:val="16"/>
          <w:szCs w:val="16"/>
        </w:rPr>
      </w:pPr>
    </w:p>
    <w:p w:rsidR="00647467" w:rsidRPr="009A4C44" w:rsidRDefault="009A4C44" w:rsidP="00FF6987">
      <w:pPr>
        <w:spacing w:line="276" w:lineRule="auto"/>
        <w:ind w:firstLineChars="300" w:firstLine="480"/>
        <w:jc w:val="left"/>
        <w:rPr>
          <w:rFonts w:ascii="OPPOSans R" w:eastAsia="OPPOSans R" w:hAnsi="OPPOSans R" w:cstheme="minorHAnsi"/>
          <w:sz w:val="16"/>
          <w:szCs w:val="16"/>
        </w:rPr>
      </w:pPr>
      <w:r>
        <w:rPr>
          <w:rFonts w:ascii="OPPOSans R" w:eastAsia="OPPOSans R" w:hAnsi="OPPOSans R" w:cstheme="minorHAnsi" w:hint="eastAsia"/>
          <w:sz w:val="16"/>
          <w:szCs w:val="16"/>
        </w:rPr>
        <w:t>2.4.2</w:t>
      </w:r>
      <w:r w:rsidR="005E43C9" w:rsidRPr="009A4C44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647467" w:rsidRPr="009A4C44">
        <w:rPr>
          <w:rFonts w:ascii="OPPOSans R" w:eastAsia="OPPOSans R" w:hAnsi="OPPOSans R" w:cstheme="minorHAnsi"/>
          <w:sz w:val="16"/>
          <w:szCs w:val="16"/>
        </w:rPr>
        <w:t>Compensation for Phone Damage/Lost</w:t>
      </w:r>
    </w:p>
    <w:p w:rsidR="00647467" w:rsidRPr="000F376F" w:rsidRDefault="00647467" w:rsidP="00FF6987">
      <w:pPr>
        <w:spacing w:line="276" w:lineRule="auto"/>
        <w:ind w:leftChars="202" w:left="424" w:firstLine="2"/>
        <w:rPr>
          <w:rFonts w:ascii="OPPOSans R" w:eastAsia="OPPOSans R" w:hAnsi="OPPOSans R" w:cstheme="minorHAnsi"/>
          <w:sz w:val="16"/>
          <w:szCs w:val="16"/>
        </w:rPr>
      </w:pPr>
      <w:r w:rsidRPr="000F376F">
        <w:rPr>
          <w:rFonts w:ascii="OPPOSans R" w:eastAsia="OPPOSans R" w:hAnsi="OPPOSans R" w:cstheme="minorHAnsi"/>
          <w:sz w:val="16"/>
          <w:szCs w:val="16"/>
        </w:rPr>
        <w:t>Sample phones shall be managed by Contact Centers. Service cycle of the phones is 2 years after the model is discontinued. Once there is any loss/damage, compensation will be incurred. Compensation quotation will be based on ex-works price of the model by Audit Team of OPPO HQ.</w:t>
      </w:r>
    </w:p>
    <w:p w:rsidR="006842BB" w:rsidRPr="000F376F" w:rsidRDefault="006842BB" w:rsidP="00FF698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C66B3" w:rsidRPr="000F376F" w:rsidRDefault="004C5764" w:rsidP="00FF6987">
      <w:pPr>
        <w:pStyle w:val="2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7" w:name="_2.6-2_OPPO_Email"/>
      <w:bookmarkStart w:id="8" w:name="_2.13-2_RV_Report"/>
      <w:bookmarkStart w:id="9" w:name="_2.6-3_OPPO_Chat"/>
      <w:bookmarkStart w:id="10" w:name="_Toc37944503"/>
      <w:bookmarkEnd w:id="7"/>
      <w:bookmarkEnd w:id="8"/>
      <w:bookmarkEnd w:id="9"/>
      <w:r w:rsidRPr="000F376F">
        <w:rPr>
          <w:rFonts w:ascii="OPPOSans R" w:eastAsia="OPPOSans R" w:hAnsi="OPPOSans R"/>
          <w:sz w:val="24"/>
          <w:szCs w:val="24"/>
        </w:rPr>
        <w:lastRenderedPageBreak/>
        <w:t>Attachment</w:t>
      </w:r>
      <w:bookmarkEnd w:id="10"/>
    </w:p>
    <w:p w:rsidR="004C5764" w:rsidRPr="000F376F" w:rsidRDefault="00762C87" w:rsidP="00FF6987">
      <w:pPr>
        <w:pStyle w:val="a7"/>
        <w:numPr>
          <w:ilvl w:val="1"/>
          <w:numId w:val="8"/>
        </w:numPr>
        <w:spacing w:line="276" w:lineRule="auto"/>
        <w:ind w:left="426" w:firstLineChars="0" w:hanging="284"/>
        <w:rPr>
          <w:rFonts w:ascii="OPPOSans R" w:eastAsia="OPPOSans R" w:hAnsi="OPPOSans R"/>
          <w:sz w:val="16"/>
          <w:szCs w:val="16"/>
        </w:rPr>
      </w:pPr>
      <w:r w:rsidRPr="000F376F">
        <w:rPr>
          <w:rFonts w:ascii="OPPOSans R" w:eastAsia="OPPOSans R" w:hAnsi="OPPOSans R"/>
          <w:sz w:val="16"/>
          <w:szCs w:val="16"/>
        </w:rPr>
        <w:t xml:space="preserve"> </w:t>
      </w:r>
      <w:r w:rsidR="004C5764" w:rsidRPr="000F376F">
        <w:rPr>
          <w:rFonts w:ascii="OPPOSans R" w:eastAsia="OPPOSans R" w:hAnsi="OPPOSans R"/>
          <w:sz w:val="16"/>
          <w:szCs w:val="16"/>
        </w:rPr>
        <w:t xml:space="preserve">4.5-1 </w:t>
      </w:r>
      <w:r w:rsidR="00294883" w:rsidRPr="000F376F">
        <w:rPr>
          <w:rFonts w:ascii="OPPOSans R" w:eastAsia="OPPOSans R" w:hAnsi="OPPOSans R"/>
          <w:sz w:val="16"/>
          <w:szCs w:val="16"/>
        </w:rPr>
        <w:t xml:space="preserve">Verification Table for Sample Devices </w:t>
      </w:r>
    </w:p>
    <w:p w:rsidR="008A4D2A" w:rsidRPr="000F376F" w:rsidRDefault="00762C87" w:rsidP="00FF6987">
      <w:pPr>
        <w:pStyle w:val="a7"/>
        <w:numPr>
          <w:ilvl w:val="1"/>
          <w:numId w:val="8"/>
        </w:numPr>
        <w:spacing w:line="276" w:lineRule="auto"/>
        <w:ind w:left="0" w:firstLineChars="67" w:firstLine="107"/>
        <w:rPr>
          <w:rFonts w:ascii="OPPOSans R" w:eastAsia="OPPOSans R" w:hAnsi="OPPOSans R"/>
          <w:sz w:val="16"/>
          <w:szCs w:val="16"/>
        </w:rPr>
      </w:pPr>
      <w:r w:rsidRPr="000F376F">
        <w:rPr>
          <w:rFonts w:ascii="OPPOSans R" w:eastAsia="OPPOSans R" w:hAnsi="OPPOSans R"/>
          <w:sz w:val="16"/>
          <w:szCs w:val="16"/>
        </w:rPr>
        <w:t xml:space="preserve"> </w:t>
      </w:r>
      <w:r w:rsidR="008A4D2A" w:rsidRPr="000F376F">
        <w:rPr>
          <w:rFonts w:ascii="OPPOSans R" w:eastAsia="OPPOSans R" w:hAnsi="OPPOSans R" w:hint="eastAsia"/>
          <w:sz w:val="16"/>
          <w:szCs w:val="16"/>
        </w:rPr>
        <w:t>4</w:t>
      </w:r>
      <w:r w:rsidR="008A4D2A" w:rsidRPr="000F376F">
        <w:rPr>
          <w:rFonts w:ascii="OPPOSans R" w:eastAsia="OPPOSans R" w:hAnsi="OPPOSans R"/>
          <w:sz w:val="16"/>
          <w:szCs w:val="16"/>
        </w:rPr>
        <w:t xml:space="preserve">.5-2 </w:t>
      </w:r>
      <w:r w:rsidR="00294883" w:rsidRPr="000F376F">
        <w:rPr>
          <w:rFonts w:ascii="OPPOSans R" w:eastAsia="OPPOSans R" w:hAnsi="OPPOSans R"/>
          <w:sz w:val="16"/>
          <w:szCs w:val="16"/>
        </w:rPr>
        <w:t xml:space="preserve">Inventory </w:t>
      </w:r>
      <w:proofErr w:type="spellStart"/>
      <w:r w:rsidR="00294883" w:rsidRPr="000F376F">
        <w:rPr>
          <w:rFonts w:ascii="OPPOSans R" w:eastAsia="OPPOSans R" w:hAnsi="OPPOSans R"/>
          <w:sz w:val="16"/>
          <w:szCs w:val="16"/>
        </w:rPr>
        <w:t>List_Reference</w:t>
      </w:r>
      <w:proofErr w:type="spellEnd"/>
    </w:p>
    <w:sectPr w:rsidR="008A4D2A" w:rsidRPr="000F37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93B" w:rsidRDefault="002B493B" w:rsidP="00EF1A1A">
      <w:r>
        <w:separator/>
      </w:r>
    </w:p>
  </w:endnote>
  <w:endnote w:type="continuationSeparator" w:id="0">
    <w:p w:rsidR="002B493B" w:rsidRDefault="002B493B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42" w:rsidRDefault="005F3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42" w:rsidRDefault="005F35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42" w:rsidRDefault="005F3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93B" w:rsidRDefault="002B493B" w:rsidP="00EF1A1A">
      <w:r>
        <w:separator/>
      </w:r>
    </w:p>
  </w:footnote>
  <w:footnote w:type="continuationSeparator" w:id="0">
    <w:p w:rsidR="002B493B" w:rsidRDefault="002B493B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42" w:rsidRDefault="005F35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A1A" w:rsidRPr="00504E36" w:rsidRDefault="00EF1A1A" w:rsidP="00C125BE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504E36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  </w:t>
    </w:r>
    <w:r>
      <w:rPr>
        <w:rFonts w:hAnsi="Calibri" w:cs="Calibri"/>
        <w:b/>
        <w:sz w:val="36"/>
        <w:szCs w:val="36"/>
        <w:u w:val="single"/>
      </w:rPr>
      <w:t xml:space="preserve">       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</w:t>
    </w:r>
    <w:r w:rsidR="00C37367"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>19</w:t>
    </w:r>
    <w:r w:rsidR="005F3542">
      <w:rPr>
        <w:rFonts w:ascii="OPPOSans M" w:eastAsia="OPPOSans M" w:hAnsi="OPPOSans M" w:cstheme="minorHAnsi"/>
        <w:b/>
        <w:bCs/>
        <w:sz w:val="20"/>
        <w:szCs w:val="20"/>
        <w:u w:val="single"/>
      </w:rPr>
      <w:t>0812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         </w:t>
    </w:r>
    <w:r w:rsidRPr="00504E3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1A1A18" w:rsidRPr="00504E36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5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8177F2" w:rsidRPr="00504E36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E030D2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4</w:t>
    </w:r>
  </w:p>
  <w:p w:rsidR="00504E36" w:rsidRPr="007E33FA" w:rsidRDefault="00EF1A1A" w:rsidP="007E33FA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7E33FA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7E33FA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7E33FA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504E3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504E3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7E33FA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7E33FA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7E33FA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504E3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6A7FA6"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Date of Issue: </w:t>
    </w:r>
    <w:r w:rsidR="00D7754E">
      <w:rPr>
        <w:rFonts w:ascii="OPPOSans M" w:eastAsia="OPPOSans M" w:hAnsi="OPPOSans M" w:cstheme="minorHAnsi"/>
        <w:b/>
        <w:bCs/>
        <w:sz w:val="20"/>
        <w:szCs w:val="20"/>
        <w:u w:val="single"/>
      </w:rPr>
      <w:t>A</w:t>
    </w:r>
    <w:r w:rsidR="00D7754E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ug</w:t>
    </w:r>
    <w:r w:rsidR="00D7754E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6A7FA6"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>12</w:t>
    </w:r>
    <w:r w:rsidR="00D7754E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504E3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</w:t>
    </w:r>
    <w:r>
      <w:rPr>
        <w:rFonts w:cstheme="minorHAnsi"/>
        <w:sz w:val="21"/>
        <w:szCs w:val="21"/>
        <w:u w:val="single"/>
      </w:rPr>
      <w:t xml:space="preserve"> </w:t>
    </w:r>
    <w:r w:rsidR="00504E36">
      <w:rPr>
        <w:rFonts w:cstheme="minorHAnsi"/>
        <w:sz w:val="21"/>
        <w:szCs w:val="21"/>
        <w:u w:val="single"/>
      </w:rPr>
      <w:t xml:space="preserve">                                                      </w:t>
    </w:r>
    <w:r w:rsidRPr="00A172C1">
      <w:rPr>
        <w:rFonts w:cstheme="minorHAnsi"/>
        <w:sz w:val="21"/>
        <w:szCs w:val="21"/>
        <w:u w:val="single"/>
      </w:rPr>
      <w:t xml:space="preserve"> </w:t>
    </w:r>
  </w:p>
  <w:p w:rsidR="00EF1A1A" w:rsidRPr="00504E36" w:rsidRDefault="00E80662" w:rsidP="00C125BE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="Calibri"/>
        <w:b/>
        <w:sz w:val="24"/>
        <w:szCs w:val="24"/>
        <w:u w:val="single"/>
      </w:rPr>
    </w:pPr>
    <w:r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EF1A1A"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  </w:t>
    </w:r>
    <w:r w:rsidR="00101F25"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3C25C2" w:rsidRPr="00504E36">
      <w:rPr>
        <w:rFonts w:ascii="OPPOSans M" w:eastAsia="OPPOSans M" w:hAnsi="OPPOSans M" w:cs="Calibri" w:hint="eastAsia"/>
        <w:b/>
        <w:sz w:val="24"/>
        <w:szCs w:val="24"/>
        <w:u w:val="single"/>
      </w:rPr>
      <w:t>Fixed</w:t>
    </w:r>
    <w:r w:rsidR="003C25C2"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Asset</w:t>
    </w:r>
    <w:r w:rsidR="00EA52F6"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366C62" w:rsidRPr="00504E36">
      <w:rPr>
        <w:rFonts w:ascii="OPPOSans M" w:eastAsia="OPPOSans M" w:hAnsi="OPPOSans M" w:cs="Calibri"/>
        <w:b/>
        <w:sz w:val="24"/>
        <w:szCs w:val="24"/>
        <w:u w:val="single"/>
      </w:rPr>
      <w:t>Management</w:t>
    </w:r>
    <w:r w:rsidR="00EF1A1A" w:rsidRPr="00504E36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        </w:t>
    </w:r>
    <w:r w:rsidR="00EF1A1A" w:rsidRPr="00504E36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42" w:rsidRDefault="005F3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5587F"/>
    <w:multiLevelType w:val="hybridMultilevel"/>
    <w:tmpl w:val="12EAE780"/>
    <w:lvl w:ilvl="0" w:tplc="2772A3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0DD715BC"/>
    <w:multiLevelType w:val="hybridMultilevel"/>
    <w:tmpl w:val="37AE9F78"/>
    <w:lvl w:ilvl="0" w:tplc="C6B215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0F1E5B"/>
    <w:multiLevelType w:val="multilevel"/>
    <w:tmpl w:val="7464A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94D0C"/>
    <w:multiLevelType w:val="multilevel"/>
    <w:tmpl w:val="F990D2D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2" w15:restartNumberingAfterBreak="0">
    <w:nsid w:val="2DA72DE5"/>
    <w:multiLevelType w:val="multilevel"/>
    <w:tmpl w:val="C8E48AE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3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5" w15:restartNumberingAfterBreak="0">
    <w:nsid w:val="384B4285"/>
    <w:multiLevelType w:val="multilevel"/>
    <w:tmpl w:val="EDBAAD3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CF38BA"/>
    <w:multiLevelType w:val="multilevel"/>
    <w:tmpl w:val="E5EC46A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EA11A0"/>
    <w:multiLevelType w:val="hybridMultilevel"/>
    <w:tmpl w:val="AC2229D8"/>
    <w:lvl w:ilvl="0" w:tplc="14901C3C">
      <w:start w:val="1"/>
      <w:numFmt w:val="bullet"/>
      <w:lvlText w:val=""/>
      <w:lvlJc w:val="left"/>
      <w:pPr>
        <w:ind w:left="899" w:hanging="420"/>
      </w:pPr>
      <w:rPr>
        <w:rFonts w:ascii="Wingdings" w:hAnsi="Wingdings" w:hint="default"/>
      </w:rPr>
    </w:lvl>
    <w:lvl w:ilvl="1" w:tplc="14901C3C">
      <w:start w:val="1"/>
      <w:numFmt w:val="bullet"/>
      <w:lvlText w:val=""/>
      <w:lvlJc w:val="left"/>
      <w:pPr>
        <w:ind w:left="13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21" w15:restartNumberingAfterBreak="0">
    <w:nsid w:val="49311149"/>
    <w:multiLevelType w:val="hybridMultilevel"/>
    <w:tmpl w:val="851280A0"/>
    <w:lvl w:ilvl="0" w:tplc="A3F2F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4C6627ED"/>
    <w:multiLevelType w:val="multilevel"/>
    <w:tmpl w:val="C672BE88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bullet"/>
      <w:lvlText w:val=""/>
      <w:lvlJc w:val="left"/>
      <w:pPr>
        <w:ind w:left="156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E056ACD"/>
    <w:multiLevelType w:val="multilevel"/>
    <w:tmpl w:val="06EA8CD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9A57DC"/>
    <w:multiLevelType w:val="hybridMultilevel"/>
    <w:tmpl w:val="0776B6BE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BF5EBF"/>
    <w:multiLevelType w:val="hybridMultilevel"/>
    <w:tmpl w:val="FF3E96BC"/>
    <w:lvl w:ilvl="0" w:tplc="CD304906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E9156A"/>
    <w:multiLevelType w:val="hybridMultilevel"/>
    <w:tmpl w:val="71CAE32E"/>
    <w:lvl w:ilvl="0" w:tplc="14901C3C">
      <w:start w:val="1"/>
      <w:numFmt w:val="bullet"/>
      <w:lvlText w:val="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4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5" w15:restartNumberingAfterBreak="0">
    <w:nsid w:val="733804DA"/>
    <w:multiLevelType w:val="multilevel"/>
    <w:tmpl w:val="A3243B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C82DC2"/>
    <w:multiLevelType w:val="multilevel"/>
    <w:tmpl w:val="481491E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8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0F09AF"/>
    <w:multiLevelType w:val="hybridMultilevel"/>
    <w:tmpl w:val="5BD0AA3A"/>
    <w:lvl w:ilvl="0" w:tplc="14901C3C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1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7"/>
  </w:num>
  <w:num w:numId="3">
    <w:abstractNumId w:val="5"/>
  </w:num>
  <w:num w:numId="4">
    <w:abstractNumId w:val="4"/>
  </w:num>
  <w:num w:numId="5">
    <w:abstractNumId w:val="13"/>
  </w:num>
  <w:num w:numId="6">
    <w:abstractNumId w:val="17"/>
  </w:num>
  <w:num w:numId="7">
    <w:abstractNumId w:val="7"/>
  </w:num>
  <w:num w:numId="8">
    <w:abstractNumId w:val="22"/>
  </w:num>
  <w:num w:numId="9">
    <w:abstractNumId w:val="39"/>
  </w:num>
  <w:num w:numId="10">
    <w:abstractNumId w:val="14"/>
  </w:num>
  <w:num w:numId="11">
    <w:abstractNumId w:val="38"/>
  </w:num>
  <w:num w:numId="12">
    <w:abstractNumId w:val="18"/>
  </w:num>
  <w:num w:numId="13">
    <w:abstractNumId w:val="42"/>
  </w:num>
  <w:num w:numId="14">
    <w:abstractNumId w:val="23"/>
  </w:num>
  <w:num w:numId="15">
    <w:abstractNumId w:val="30"/>
  </w:num>
  <w:num w:numId="16">
    <w:abstractNumId w:val="24"/>
  </w:num>
  <w:num w:numId="17">
    <w:abstractNumId w:val="41"/>
  </w:num>
  <w:num w:numId="18">
    <w:abstractNumId w:val="6"/>
  </w:num>
  <w:num w:numId="19">
    <w:abstractNumId w:val="0"/>
  </w:num>
  <w:num w:numId="20">
    <w:abstractNumId w:val="28"/>
  </w:num>
  <w:num w:numId="21">
    <w:abstractNumId w:val="16"/>
  </w:num>
  <w:num w:numId="22">
    <w:abstractNumId w:val="26"/>
  </w:num>
  <w:num w:numId="23">
    <w:abstractNumId w:val="36"/>
  </w:num>
  <w:num w:numId="24">
    <w:abstractNumId w:val="34"/>
  </w:num>
  <w:num w:numId="25">
    <w:abstractNumId w:val="10"/>
  </w:num>
  <w:num w:numId="26">
    <w:abstractNumId w:val="31"/>
  </w:num>
  <w:num w:numId="27">
    <w:abstractNumId w:val="9"/>
  </w:num>
  <w:num w:numId="28">
    <w:abstractNumId w:val="29"/>
  </w:num>
  <w:num w:numId="29">
    <w:abstractNumId w:val="33"/>
  </w:num>
  <w:num w:numId="30">
    <w:abstractNumId w:val="32"/>
  </w:num>
  <w:num w:numId="31">
    <w:abstractNumId w:val="12"/>
  </w:num>
  <w:num w:numId="32">
    <w:abstractNumId w:val="19"/>
  </w:num>
  <w:num w:numId="33">
    <w:abstractNumId w:val="1"/>
  </w:num>
  <w:num w:numId="34">
    <w:abstractNumId w:val="35"/>
  </w:num>
  <w:num w:numId="35">
    <w:abstractNumId w:val="11"/>
  </w:num>
  <w:num w:numId="36">
    <w:abstractNumId w:val="37"/>
  </w:num>
  <w:num w:numId="37">
    <w:abstractNumId w:val="2"/>
  </w:num>
  <w:num w:numId="38">
    <w:abstractNumId w:val="21"/>
  </w:num>
  <w:num w:numId="39">
    <w:abstractNumId w:val="15"/>
  </w:num>
  <w:num w:numId="40">
    <w:abstractNumId w:val="25"/>
  </w:num>
  <w:num w:numId="41">
    <w:abstractNumId w:val="40"/>
  </w:num>
  <w:num w:numId="42">
    <w:abstractNumId w:val="2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F"/>
    <w:rsid w:val="00001F15"/>
    <w:rsid w:val="00003AF4"/>
    <w:rsid w:val="000046C5"/>
    <w:rsid w:val="000124A1"/>
    <w:rsid w:val="00013AAA"/>
    <w:rsid w:val="00015D13"/>
    <w:rsid w:val="000168DE"/>
    <w:rsid w:val="0004596E"/>
    <w:rsid w:val="000735B8"/>
    <w:rsid w:val="000867A1"/>
    <w:rsid w:val="00090E6B"/>
    <w:rsid w:val="000A2B77"/>
    <w:rsid w:val="000C12DA"/>
    <w:rsid w:val="000C47E0"/>
    <w:rsid w:val="000C54DF"/>
    <w:rsid w:val="000D1725"/>
    <w:rsid w:val="000D4BC6"/>
    <w:rsid w:val="000E24E2"/>
    <w:rsid w:val="000E66BF"/>
    <w:rsid w:val="000F323D"/>
    <w:rsid w:val="000F376F"/>
    <w:rsid w:val="00101F25"/>
    <w:rsid w:val="00123F9D"/>
    <w:rsid w:val="00143025"/>
    <w:rsid w:val="0015694B"/>
    <w:rsid w:val="00160A96"/>
    <w:rsid w:val="00165C4C"/>
    <w:rsid w:val="0017489C"/>
    <w:rsid w:val="00176A32"/>
    <w:rsid w:val="00183351"/>
    <w:rsid w:val="00184315"/>
    <w:rsid w:val="001A1A18"/>
    <w:rsid w:val="001B102C"/>
    <w:rsid w:val="001C04AD"/>
    <w:rsid w:val="001C2B59"/>
    <w:rsid w:val="001C6202"/>
    <w:rsid w:val="001D7CF9"/>
    <w:rsid w:val="001F3606"/>
    <w:rsid w:val="001F4FE0"/>
    <w:rsid w:val="00216C62"/>
    <w:rsid w:val="0023320B"/>
    <w:rsid w:val="0024013B"/>
    <w:rsid w:val="00240D01"/>
    <w:rsid w:val="0024133B"/>
    <w:rsid w:val="002425AA"/>
    <w:rsid w:val="0026371B"/>
    <w:rsid w:val="00264ADA"/>
    <w:rsid w:val="00271158"/>
    <w:rsid w:val="00272AD2"/>
    <w:rsid w:val="0027546A"/>
    <w:rsid w:val="00294883"/>
    <w:rsid w:val="002B493B"/>
    <w:rsid w:val="002C1D6E"/>
    <w:rsid w:val="002C48A7"/>
    <w:rsid w:val="002E0FFE"/>
    <w:rsid w:val="002E27DD"/>
    <w:rsid w:val="002E5911"/>
    <w:rsid w:val="002E6AC4"/>
    <w:rsid w:val="00315558"/>
    <w:rsid w:val="0033245D"/>
    <w:rsid w:val="0035558B"/>
    <w:rsid w:val="00366C62"/>
    <w:rsid w:val="00383336"/>
    <w:rsid w:val="003C25C2"/>
    <w:rsid w:val="003F407B"/>
    <w:rsid w:val="00420188"/>
    <w:rsid w:val="00420C62"/>
    <w:rsid w:val="00434165"/>
    <w:rsid w:val="00435EA3"/>
    <w:rsid w:val="00436DB4"/>
    <w:rsid w:val="004420BB"/>
    <w:rsid w:val="00454B04"/>
    <w:rsid w:val="00456E13"/>
    <w:rsid w:val="00461A48"/>
    <w:rsid w:val="00462108"/>
    <w:rsid w:val="00462E8A"/>
    <w:rsid w:val="0046558B"/>
    <w:rsid w:val="00471F3D"/>
    <w:rsid w:val="00473FA0"/>
    <w:rsid w:val="00490763"/>
    <w:rsid w:val="004B4F86"/>
    <w:rsid w:val="004C3FB7"/>
    <w:rsid w:val="004C5764"/>
    <w:rsid w:val="004D16B4"/>
    <w:rsid w:val="004D6459"/>
    <w:rsid w:val="00504E36"/>
    <w:rsid w:val="00507203"/>
    <w:rsid w:val="005315EF"/>
    <w:rsid w:val="0053582A"/>
    <w:rsid w:val="00536D27"/>
    <w:rsid w:val="00544CC4"/>
    <w:rsid w:val="00546017"/>
    <w:rsid w:val="00547037"/>
    <w:rsid w:val="005554E7"/>
    <w:rsid w:val="00555D65"/>
    <w:rsid w:val="005600DC"/>
    <w:rsid w:val="00560601"/>
    <w:rsid w:val="005621D4"/>
    <w:rsid w:val="00572C58"/>
    <w:rsid w:val="00595988"/>
    <w:rsid w:val="005D71FB"/>
    <w:rsid w:val="005E24A4"/>
    <w:rsid w:val="005E43C9"/>
    <w:rsid w:val="005E4C84"/>
    <w:rsid w:val="005E7A14"/>
    <w:rsid w:val="005F3542"/>
    <w:rsid w:val="0061032E"/>
    <w:rsid w:val="00614852"/>
    <w:rsid w:val="00630C47"/>
    <w:rsid w:val="006428CB"/>
    <w:rsid w:val="00642FB9"/>
    <w:rsid w:val="00644EC3"/>
    <w:rsid w:val="00647467"/>
    <w:rsid w:val="00647A4F"/>
    <w:rsid w:val="006644FD"/>
    <w:rsid w:val="006842BB"/>
    <w:rsid w:val="00686AEE"/>
    <w:rsid w:val="006921CE"/>
    <w:rsid w:val="006A1DF6"/>
    <w:rsid w:val="006A7FA6"/>
    <w:rsid w:val="006C2B2B"/>
    <w:rsid w:val="006C66B3"/>
    <w:rsid w:val="006C7934"/>
    <w:rsid w:val="006D4CFE"/>
    <w:rsid w:val="006D7818"/>
    <w:rsid w:val="006F5417"/>
    <w:rsid w:val="006F6D21"/>
    <w:rsid w:val="00735F68"/>
    <w:rsid w:val="00760A24"/>
    <w:rsid w:val="00762C87"/>
    <w:rsid w:val="00771845"/>
    <w:rsid w:val="0077447F"/>
    <w:rsid w:val="00776899"/>
    <w:rsid w:val="007809A9"/>
    <w:rsid w:val="00783692"/>
    <w:rsid w:val="007A2858"/>
    <w:rsid w:val="007C074D"/>
    <w:rsid w:val="007D6439"/>
    <w:rsid w:val="007E33FA"/>
    <w:rsid w:val="007E38B0"/>
    <w:rsid w:val="007E4561"/>
    <w:rsid w:val="007E4CA3"/>
    <w:rsid w:val="0080398F"/>
    <w:rsid w:val="00813B8B"/>
    <w:rsid w:val="00816858"/>
    <w:rsid w:val="008177F2"/>
    <w:rsid w:val="00817855"/>
    <w:rsid w:val="00866565"/>
    <w:rsid w:val="008673D4"/>
    <w:rsid w:val="00872F68"/>
    <w:rsid w:val="008831D1"/>
    <w:rsid w:val="00896FCB"/>
    <w:rsid w:val="008A4D2A"/>
    <w:rsid w:val="008B2580"/>
    <w:rsid w:val="008D0A50"/>
    <w:rsid w:val="008D30FD"/>
    <w:rsid w:val="008E1383"/>
    <w:rsid w:val="008F5549"/>
    <w:rsid w:val="008F7E72"/>
    <w:rsid w:val="00912B20"/>
    <w:rsid w:val="00912B82"/>
    <w:rsid w:val="00930BB5"/>
    <w:rsid w:val="009345BC"/>
    <w:rsid w:val="009362AA"/>
    <w:rsid w:val="00976C05"/>
    <w:rsid w:val="00983461"/>
    <w:rsid w:val="0098734C"/>
    <w:rsid w:val="009970C6"/>
    <w:rsid w:val="0099759E"/>
    <w:rsid w:val="009A4C44"/>
    <w:rsid w:val="009D09E9"/>
    <w:rsid w:val="009E3D6E"/>
    <w:rsid w:val="009E4211"/>
    <w:rsid w:val="00A20EF2"/>
    <w:rsid w:val="00A30E67"/>
    <w:rsid w:val="00A31240"/>
    <w:rsid w:val="00A42FA0"/>
    <w:rsid w:val="00A507BA"/>
    <w:rsid w:val="00A65456"/>
    <w:rsid w:val="00A8389F"/>
    <w:rsid w:val="00A95C7E"/>
    <w:rsid w:val="00A96614"/>
    <w:rsid w:val="00A97006"/>
    <w:rsid w:val="00AA00AC"/>
    <w:rsid w:val="00AA51ED"/>
    <w:rsid w:val="00AB0616"/>
    <w:rsid w:val="00AB0F98"/>
    <w:rsid w:val="00AC435F"/>
    <w:rsid w:val="00AD1A92"/>
    <w:rsid w:val="00B0217A"/>
    <w:rsid w:val="00B029EF"/>
    <w:rsid w:val="00B22DA5"/>
    <w:rsid w:val="00B3043C"/>
    <w:rsid w:val="00B36EB5"/>
    <w:rsid w:val="00B47D4D"/>
    <w:rsid w:val="00B634FE"/>
    <w:rsid w:val="00B92EA6"/>
    <w:rsid w:val="00B951B4"/>
    <w:rsid w:val="00B97E32"/>
    <w:rsid w:val="00BA3F17"/>
    <w:rsid w:val="00BA51DB"/>
    <w:rsid w:val="00BA6658"/>
    <w:rsid w:val="00BA75FF"/>
    <w:rsid w:val="00BB02AE"/>
    <w:rsid w:val="00BB5715"/>
    <w:rsid w:val="00BC5F1E"/>
    <w:rsid w:val="00BD2D9F"/>
    <w:rsid w:val="00BD3010"/>
    <w:rsid w:val="00BD579D"/>
    <w:rsid w:val="00BD620E"/>
    <w:rsid w:val="00BE0244"/>
    <w:rsid w:val="00BF4A1F"/>
    <w:rsid w:val="00BF76CD"/>
    <w:rsid w:val="00C125BE"/>
    <w:rsid w:val="00C13700"/>
    <w:rsid w:val="00C218D7"/>
    <w:rsid w:val="00C25A1B"/>
    <w:rsid w:val="00C37367"/>
    <w:rsid w:val="00C61E54"/>
    <w:rsid w:val="00C66690"/>
    <w:rsid w:val="00C74641"/>
    <w:rsid w:val="00C87105"/>
    <w:rsid w:val="00C934D3"/>
    <w:rsid w:val="00CA6C23"/>
    <w:rsid w:val="00CA71A2"/>
    <w:rsid w:val="00CB3A32"/>
    <w:rsid w:val="00CD48B4"/>
    <w:rsid w:val="00CD6461"/>
    <w:rsid w:val="00D07E2B"/>
    <w:rsid w:val="00D232E1"/>
    <w:rsid w:val="00D34C76"/>
    <w:rsid w:val="00D35271"/>
    <w:rsid w:val="00D367D0"/>
    <w:rsid w:val="00D40703"/>
    <w:rsid w:val="00D7754E"/>
    <w:rsid w:val="00D818CE"/>
    <w:rsid w:val="00D938E6"/>
    <w:rsid w:val="00D96813"/>
    <w:rsid w:val="00DA564B"/>
    <w:rsid w:val="00DA7AB9"/>
    <w:rsid w:val="00DB6676"/>
    <w:rsid w:val="00DC10F0"/>
    <w:rsid w:val="00DC1EAD"/>
    <w:rsid w:val="00DC3779"/>
    <w:rsid w:val="00DC3DBF"/>
    <w:rsid w:val="00DC5A13"/>
    <w:rsid w:val="00DD59D3"/>
    <w:rsid w:val="00DE6591"/>
    <w:rsid w:val="00DE7A3F"/>
    <w:rsid w:val="00DF067A"/>
    <w:rsid w:val="00DF204E"/>
    <w:rsid w:val="00E01C75"/>
    <w:rsid w:val="00E02FBD"/>
    <w:rsid w:val="00E030D2"/>
    <w:rsid w:val="00E04444"/>
    <w:rsid w:val="00E250BD"/>
    <w:rsid w:val="00E654FB"/>
    <w:rsid w:val="00E80662"/>
    <w:rsid w:val="00E90D5E"/>
    <w:rsid w:val="00EA1365"/>
    <w:rsid w:val="00EA52F6"/>
    <w:rsid w:val="00EA7367"/>
    <w:rsid w:val="00EB6F66"/>
    <w:rsid w:val="00ED1458"/>
    <w:rsid w:val="00ED516E"/>
    <w:rsid w:val="00ED6234"/>
    <w:rsid w:val="00EE1B2C"/>
    <w:rsid w:val="00EE50CA"/>
    <w:rsid w:val="00EF1A1A"/>
    <w:rsid w:val="00EF2547"/>
    <w:rsid w:val="00EF3EF2"/>
    <w:rsid w:val="00EF6A12"/>
    <w:rsid w:val="00F0435A"/>
    <w:rsid w:val="00F158AD"/>
    <w:rsid w:val="00F31F07"/>
    <w:rsid w:val="00F327AE"/>
    <w:rsid w:val="00F378EE"/>
    <w:rsid w:val="00F37940"/>
    <w:rsid w:val="00F41DC6"/>
    <w:rsid w:val="00F4308B"/>
    <w:rsid w:val="00F564A3"/>
    <w:rsid w:val="00F57A29"/>
    <w:rsid w:val="00F62061"/>
    <w:rsid w:val="00F71A34"/>
    <w:rsid w:val="00F75928"/>
    <w:rsid w:val="00F8792C"/>
    <w:rsid w:val="00F9721C"/>
    <w:rsid w:val="00FB197B"/>
    <w:rsid w:val="00FB3240"/>
    <w:rsid w:val="00FC0444"/>
    <w:rsid w:val="00FC23AA"/>
    <w:rsid w:val="00FD656E"/>
    <w:rsid w:val="00FF1A3B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D36FE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A"/>
    <w:rPr>
      <w:sz w:val="18"/>
      <w:szCs w:val="18"/>
    </w:rPr>
  </w:style>
  <w:style w:type="paragraph" w:styleId="a7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4.5-2%20Inventory%20List_Reference.xls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4.5-1%20Verification%20Table%20for%20Sample%20Devices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A1D2E-A5BC-4B15-B42A-867B7B5C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330</cp:revision>
  <dcterms:created xsi:type="dcterms:W3CDTF">2019-06-18T00:17:00Z</dcterms:created>
  <dcterms:modified xsi:type="dcterms:W3CDTF">2020-04-29T06:55:00Z</dcterms:modified>
</cp:coreProperties>
</file>